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ED352" w14:textId="77777777" w:rsidR="00D8354A" w:rsidRDefault="00D8354A" w:rsidP="00D8354A">
      <w:pPr>
        <w:pStyle w:val="Titolo"/>
      </w:pPr>
      <w:bookmarkStart w:id="0" w:name="_GoBack"/>
      <w:bookmarkEnd w:id="0"/>
      <w:r>
        <w:t>ISTITUTO DI ISTRUZIONE SECONDARIA SUPERIORE</w:t>
      </w:r>
    </w:p>
    <w:p w14:paraId="33ADBF77" w14:textId="77777777" w:rsidR="00D8354A" w:rsidRDefault="00D8354A" w:rsidP="00D8354A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“PACIFICI E DE MAGISTRIS” – SEZZE</w:t>
      </w:r>
    </w:p>
    <w:p w14:paraId="2B97076E" w14:textId="77777777" w:rsidR="00D8354A" w:rsidRDefault="00D8354A" w:rsidP="00D8354A">
      <w:pPr>
        <w:jc w:val="center"/>
        <w:rPr>
          <w:b/>
          <w:bCs/>
          <w:color w:val="000000"/>
        </w:rPr>
      </w:pPr>
    </w:p>
    <w:p w14:paraId="5C04E093" w14:textId="77777777" w:rsidR="00D8354A" w:rsidRDefault="00D8354A" w:rsidP="00D8354A">
      <w:pPr>
        <w:jc w:val="center"/>
        <w:rPr>
          <w:b/>
          <w:bCs/>
          <w:color w:val="000000"/>
        </w:rPr>
      </w:pPr>
    </w:p>
    <w:p w14:paraId="42284A88" w14:textId="77777777" w:rsidR="00D8354A" w:rsidRDefault="00D8354A" w:rsidP="00D8354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PROGRAMMA DI SCIENZE UMANE</w:t>
      </w:r>
    </w:p>
    <w:p w14:paraId="029306D6" w14:textId="77777777" w:rsidR="00B354DA" w:rsidRDefault="00D8354A" w:rsidP="00D8354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CLASSE III A </w:t>
      </w:r>
    </w:p>
    <w:p w14:paraId="1EC02929" w14:textId="47B4EA73" w:rsidR="00D8354A" w:rsidRDefault="00D8354A" w:rsidP="00D8354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LICEO DELLE SCIENZE UMANE-OPZIONE ECONOMICO SOCIALE</w:t>
      </w:r>
    </w:p>
    <w:p w14:paraId="7911A4C9" w14:textId="044BFF5D" w:rsidR="00ED278F" w:rsidRDefault="00ED278F" w:rsidP="00ED278F">
      <w:pPr>
        <w:pStyle w:val="Standard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Libro di testo; “</w:t>
      </w:r>
      <w:r>
        <w:rPr>
          <w:b/>
          <w:i/>
          <w:iCs/>
          <w:sz w:val="24"/>
          <w:szCs w:val="24"/>
        </w:rPr>
        <w:t>Intrecci corso integrato di Antropologia, Sociologia e Metodologia della ricerca</w:t>
      </w:r>
      <w:r>
        <w:rPr>
          <w:b/>
          <w:sz w:val="24"/>
          <w:szCs w:val="24"/>
        </w:rPr>
        <w:t xml:space="preserve"> “, Marinetti scuola</w:t>
      </w:r>
    </w:p>
    <w:p w14:paraId="4CF7D6FF" w14:textId="77777777" w:rsidR="00D8354A" w:rsidRDefault="00D8354A" w:rsidP="00D905F1">
      <w:pPr>
        <w:pStyle w:val="Standard"/>
        <w:rPr>
          <w:b/>
          <w:sz w:val="24"/>
          <w:szCs w:val="24"/>
        </w:rPr>
      </w:pPr>
    </w:p>
    <w:p w14:paraId="6C806878" w14:textId="56922D75" w:rsidR="00112EF5" w:rsidRDefault="00D8354A" w:rsidP="00D8354A">
      <w:pPr>
        <w:rPr>
          <w:b/>
        </w:rPr>
      </w:pPr>
      <w:r>
        <w:rPr>
          <w:b/>
        </w:rPr>
        <w:t>ANNO SCOLASTICO 202</w:t>
      </w:r>
      <w:r w:rsidR="001905AD">
        <w:rPr>
          <w:b/>
        </w:rPr>
        <w:t>3</w:t>
      </w:r>
      <w:r>
        <w:rPr>
          <w:b/>
        </w:rPr>
        <w:t>/2</w:t>
      </w:r>
      <w:r w:rsidR="001905AD">
        <w:rPr>
          <w:b/>
        </w:rPr>
        <w:t>4</w:t>
      </w:r>
      <w:r>
        <w:rPr>
          <w:b/>
        </w:rPr>
        <w:t xml:space="preserve">                       INSEGNANTE: DE SANTIS GIOVANNA</w:t>
      </w:r>
    </w:p>
    <w:p w14:paraId="72A4A2FC" w14:textId="77777777" w:rsidR="001905AD" w:rsidRDefault="001905AD" w:rsidP="00D8354A">
      <w:pPr>
        <w:rPr>
          <w:b/>
        </w:rPr>
      </w:pPr>
    </w:p>
    <w:p w14:paraId="72CE3C0B" w14:textId="77777777" w:rsidR="001905AD" w:rsidRDefault="001905AD" w:rsidP="00D8354A">
      <w:pPr>
        <w:rPr>
          <w:b/>
        </w:rPr>
      </w:pPr>
    </w:p>
    <w:p w14:paraId="642B8907" w14:textId="2243C095" w:rsidR="001905AD" w:rsidRDefault="001905AD" w:rsidP="001905AD">
      <w:pPr>
        <w:pStyle w:val="Standard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="00734FF6">
        <w:rPr>
          <w:rFonts w:ascii="Times New Roman" w:hAnsi="Times New Roman" w:cs="Times New Roman"/>
          <w:b/>
          <w:bCs/>
          <w:sz w:val="28"/>
          <w:szCs w:val="28"/>
        </w:rPr>
        <w:t>ociologia</w:t>
      </w:r>
      <w:r w:rsidR="00B354DA">
        <w:rPr>
          <w:rFonts w:ascii="Times New Roman" w:hAnsi="Times New Roman" w:cs="Times New Roman"/>
          <w:b/>
          <w:bCs/>
          <w:sz w:val="28"/>
          <w:szCs w:val="28"/>
        </w:rPr>
        <w:t>/ Antropologia/ Metodologia della ricerca</w:t>
      </w:r>
    </w:p>
    <w:p w14:paraId="3139CF9E" w14:textId="77777777" w:rsidR="00734FF6" w:rsidRDefault="00734FF6" w:rsidP="001905AD">
      <w:pPr>
        <w:pStyle w:val="Standard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14:paraId="001C7C44" w14:textId="7C3D6D29" w:rsidR="00734FF6" w:rsidRPr="00C3040D" w:rsidRDefault="001905AD" w:rsidP="00734FF6">
      <w:pPr>
        <w:rPr>
          <w:b/>
          <w:bCs/>
        </w:rPr>
      </w:pPr>
      <w:r w:rsidRPr="00C3040D">
        <w:rPr>
          <w:b/>
          <w:bCs/>
        </w:rPr>
        <w:t xml:space="preserve">Modulo 1. </w:t>
      </w:r>
      <w:r w:rsidR="00734FF6" w:rsidRPr="00C3040D">
        <w:rPr>
          <w:b/>
          <w:bCs/>
        </w:rPr>
        <w:t>LA SCOPERTA DELLA CULTURA</w:t>
      </w:r>
    </w:p>
    <w:p w14:paraId="01BAD0E2" w14:textId="77777777" w:rsidR="00734FF6" w:rsidRPr="00734FF6" w:rsidRDefault="00734FF6" w:rsidP="00734FF6">
      <w:pPr>
        <w:rPr>
          <w:b/>
          <w:bCs/>
          <w:sz w:val="21"/>
          <w:szCs w:val="21"/>
        </w:rPr>
      </w:pPr>
    </w:p>
    <w:p w14:paraId="5FD7FC51" w14:textId="77777777" w:rsidR="00734FF6" w:rsidRDefault="00734FF6" w:rsidP="00394750">
      <w:pPr>
        <w:jc w:val="both"/>
      </w:pPr>
      <w:r>
        <w:t>Che cos’è l’antropologia</w:t>
      </w:r>
    </w:p>
    <w:p w14:paraId="4C5EDD3C" w14:textId="440EBB6B" w:rsidR="00394750" w:rsidRDefault="00394750" w:rsidP="00394750">
      <w:pPr>
        <w:pStyle w:val="Paragrafoelenco"/>
        <w:numPr>
          <w:ilvl w:val="0"/>
          <w:numId w:val="7"/>
        </w:numPr>
        <w:jc w:val="both"/>
      </w:pPr>
      <w:r>
        <w:t>Il sapere della cultura</w:t>
      </w:r>
    </w:p>
    <w:p w14:paraId="13E8D83F" w14:textId="6C2CE8DF" w:rsidR="00394750" w:rsidRDefault="00394750" w:rsidP="00394750">
      <w:pPr>
        <w:pStyle w:val="Paragrafoelenco"/>
        <w:numPr>
          <w:ilvl w:val="0"/>
          <w:numId w:val="7"/>
        </w:numPr>
        <w:jc w:val="both"/>
      </w:pPr>
      <w:r>
        <w:t>Un ragionamento sull’uomo</w:t>
      </w:r>
    </w:p>
    <w:p w14:paraId="7E8DB232" w14:textId="77777777" w:rsidR="00394750" w:rsidRDefault="00394750" w:rsidP="00394750">
      <w:pPr>
        <w:pStyle w:val="Paragrafoelenco"/>
        <w:numPr>
          <w:ilvl w:val="0"/>
          <w:numId w:val="7"/>
        </w:numPr>
        <w:jc w:val="both"/>
      </w:pPr>
    </w:p>
    <w:p w14:paraId="7BF7916E" w14:textId="77777777" w:rsidR="00734FF6" w:rsidRDefault="00734FF6" w:rsidP="00394750">
      <w:pPr>
        <w:jc w:val="both"/>
      </w:pPr>
      <w:r>
        <w:t>Il concetto di cultura</w:t>
      </w:r>
    </w:p>
    <w:p w14:paraId="448C68A7" w14:textId="45939F8B" w:rsidR="00394750" w:rsidRDefault="00394750" w:rsidP="00394750">
      <w:pPr>
        <w:pStyle w:val="Paragrafoelenco"/>
        <w:numPr>
          <w:ilvl w:val="0"/>
          <w:numId w:val="8"/>
        </w:numPr>
        <w:jc w:val="both"/>
      </w:pPr>
      <w:r>
        <w:t xml:space="preserve">La definizione di </w:t>
      </w:r>
      <w:proofErr w:type="gramStart"/>
      <w:r>
        <w:t>Taylor  di</w:t>
      </w:r>
      <w:proofErr w:type="gramEnd"/>
      <w:r>
        <w:t xml:space="preserve"> “ cultura”</w:t>
      </w:r>
    </w:p>
    <w:p w14:paraId="32A316DE" w14:textId="2F2F6F01" w:rsidR="00394750" w:rsidRDefault="00394750" w:rsidP="00394750">
      <w:pPr>
        <w:pStyle w:val="Paragrafoelenco"/>
        <w:numPr>
          <w:ilvl w:val="0"/>
          <w:numId w:val="8"/>
        </w:numPr>
        <w:jc w:val="both"/>
      </w:pPr>
      <w:r>
        <w:t>Dalla “cultura” alle “culture”</w:t>
      </w:r>
    </w:p>
    <w:p w14:paraId="441FCC33" w14:textId="65D3312F" w:rsidR="00394750" w:rsidRDefault="00394750" w:rsidP="00394750">
      <w:pPr>
        <w:pStyle w:val="Paragrafoelenco"/>
        <w:numPr>
          <w:ilvl w:val="0"/>
          <w:numId w:val="8"/>
        </w:numPr>
        <w:jc w:val="both"/>
      </w:pPr>
      <w:r>
        <w:t>La cultura come conoscenza, saper fare, come comunicazione</w:t>
      </w:r>
    </w:p>
    <w:p w14:paraId="22C86478" w14:textId="6B25737F" w:rsidR="00394750" w:rsidRDefault="001D54CA" w:rsidP="00394750">
      <w:pPr>
        <w:pStyle w:val="Paragrafoelenco"/>
        <w:numPr>
          <w:ilvl w:val="0"/>
          <w:numId w:val="8"/>
        </w:numPr>
        <w:jc w:val="both"/>
      </w:pPr>
      <w:r>
        <w:t>Il Fatto come lo vede L’antropologo. Lettura: Il tatuaggio</w:t>
      </w:r>
    </w:p>
    <w:p w14:paraId="47DC8991" w14:textId="77777777" w:rsidR="001D54CA" w:rsidRDefault="001D54CA" w:rsidP="001D54CA">
      <w:pPr>
        <w:pStyle w:val="Paragrafoelenco"/>
        <w:jc w:val="both"/>
      </w:pPr>
    </w:p>
    <w:p w14:paraId="639327AA" w14:textId="77777777" w:rsidR="00734FF6" w:rsidRDefault="00734FF6" w:rsidP="00394750">
      <w:pPr>
        <w:jc w:val="both"/>
      </w:pPr>
      <w:r>
        <w:t>Etnocentrismo e relativismo culturale</w:t>
      </w:r>
    </w:p>
    <w:p w14:paraId="1F658498" w14:textId="5A1A2B10" w:rsidR="00734FF6" w:rsidRDefault="00394750" w:rsidP="00734FF6">
      <w:pPr>
        <w:pStyle w:val="Paragrafoelenco"/>
        <w:numPr>
          <w:ilvl w:val="0"/>
          <w:numId w:val="2"/>
        </w:numPr>
        <w:jc w:val="both"/>
      </w:pPr>
      <w:bookmarkStart w:id="1" w:name="_Hlk167521848"/>
      <w:r>
        <w:t xml:space="preserve">L’ </w:t>
      </w:r>
      <w:r w:rsidR="00734FF6">
        <w:t>origin</w:t>
      </w:r>
      <w:r>
        <w:t>e</w:t>
      </w:r>
      <w:r w:rsidR="00734FF6">
        <w:t xml:space="preserve"> </w:t>
      </w:r>
      <w:r>
        <w:t xml:space="preserve">e le conseguenze </w:t>
      </w:r>
      <w:r w:rsidR="00734FF6">
        <w:t>dell’</w:t>
      </w:r>
      <w:r>
        <w:t>etnocentrismo</w:t>
      </w:r>
    </w:p>
    <w:bookmarkEnd w:id="1"/>
    <w:p w14:paraId="60C1168E" w14:textId="125965E4" w:rsidR="00394750" w:rsidRDefault="00394750" w:rsidP="00734FF6">
      <w:pPr>
        <w:pStyle w:val="Paragrafoelenco"/>
        <w:numPr>
          <w:ilvl w:val="0"/>
          <w:numId w:val="2"/>
        </w:numPr>
        <w:jc w:val="both"/>
      </w:pPr>
      <w:r>
        <w:t>Il relativismo culturale come antidoto all’etnocentrismo</w:t>
      </w:r>
    </w:p>
    <w:p w14:paraId="0AF82585" w14:textId="326F0769" w:rsidR="001D54CA" w:rsidRDefault="001D54CA" w:rsidP="00734FF6">
      <w:pPr>
        <w:pStyle w:val="Paragrafoelenco"/>
        <w:numPr>
          <w:ilvl w:val="0"/>
          <w:numId w:val="2"/>
        </w:numPr>
        <w:jc w:val="both"/>
      </w:pPr>
      <w:r>
        <w:t>Lettura: “L’etnocentrismo” di I. Signorini</w:t>
      </w:r>
    </w:p>
    <w:p w14:paraId="4A838C4D" w14:textId="77777777" w:rsidR="00394750" w:rsidRPr="00394750" w:rsidRDefault="00394750" w:rsidP="00394750">
      <w:pPr>
        <w:pStyle w:val="Paragrafoelenco"/>
        <w:rPr>
          <w:b/>
          <w:bCs/>
          <w:sz w:val="21"/>
          <w:szCs w:val="21"/>
        </w:rPr>
      </w:pPr>
    </w:p>
    <w:p w14:paraId="2890CDE9" w14:textId="77777777" w:rsidR="00394750" w:rsidRDefault="00394750" w:rsidP="00394750">
      <w:r>
        <w:t>Alle origini dell’antropologia</w:t>
      </w:r>
    </w:p>
    <w:p w14:paraId="5BAD17CD" w14:textId="1DD7A177" w:rsidR="00394750" w:rsidRPr="00394750" w:rsidRDefault="00394750" w:rsidP="00394750">
      <w:pPr>
        <w:pStyle w:val="Paragrafoelenco"/>
        <w:numPr>
          <w:ilvl w:val="0"/>
          <w:numId w:val="9"/>
        </w:numPr>
        <w:rPr>
          <w:sz w:val="21"/>
          <w:szCs w:val="21"/>
        </w:rPr>
      </w:pPr>
      <w:r w:rsidRPr="00394750">
        <w:rPr>
          <w:sz w:val="21"/>
          <w:szCs w:val="21"/>
        </w:rPr>
        <w:t>L’dea di progresso</w:t>
      </w:r>
    </w:p>
    <w:p w14:paraId="3F8520CD" w14:textId="4E0E533A" w:rsidR="00394750" w:rsidRPr="00901E0A" w:rsidRDefault="00394750" w:rsidP="00394750">
      <w:pPr>
        <w:pStyle w:val="Paragrafoelenco"/>
        <w:numPr>
          <w:ilvl w:val="0"/>
          <w:numId w:val="9"/>
        </w:numPr>
        <w:rPr>
          <w:b/>
          <w:bCs/>
          <w:sz w:val="21"/>
          <w:szCs w:val="21"/>
        </w:rPr>
      </w:pPr>
      <w:r>
        <w:rPr>
          <w:sz w:val="21"/>
          <w:szCs w:val="21"/>
        </w:rPr>
        <w:t>La scuola evoluzionista</w:t>
      </w:r>
      <w:r w:rsidR="00901E0A">
        <w:rPr>
          <w:sz w:val="21"/>
          <w:szCs w:val="21"/>
        </w:rPr>
        <w:t>; Taylor, Morgan</w:t>
      </w:r>
    </w:p>
    <w:p w14:paraId="3C0E5E3C" w14:textId="77777777" w:rsidR="00901E0A" w:rsidRPr="00394750" w:rsidRDefault="00901E0A" w:rsidP="00901E0A">
      <w:pPr>
        <w:pStyle w:val="Paragrafoelenco"/>
        <w:rPr>
          <w:b/>
          <w:bCs/>
          <w:sz w:val="21"/>
          <w:szCs w:val="21"/>
        </w:rPr>
      </w:pPr>
    </w:p>
    <w:p w14:paraId="20FF4FD9" w14:textId="77777777" w:rsidR="00901E0A" w:rsidRDefault="00901E0A" w:rsidP="00901E0A">
      <w:r>
        <w:t>La ricerca sul campo</w:t>
      </w:r>
    </w:p>
    <w:p w14:paraId="5A4CAC15" w14:textId="27F419DE" w:rsidR="00901E0A" w:rsidRDefault="00901E0A" w:rsidP="00901E0A">
      <w:pPr>
        <w:pStyle w:val="Paragrafoelenco"/>
        <w:numPr>
          <w:ilvl w:val="0"/>
          <w:numId w:val="10"/>
        </w:numPr>
      </w:pPr>
      <w:r>
        <w:t>Dal punto di vista del nativo</w:t>
      </w:r>
    </w:p>
    <w:p w14:paraId="0C12BAE2" w14:textId="15F7C962" w:rsidR="00901E0A" w:rsidRDefault="00901E0A" w:rsidP="00901E0A">
      <w:pPr>
        <w:pStyle w:val="Paragrafoelenco"/>
        <w:numPr>
          <w:ilvl w:val="0"/>
          <w:numId w:val="10"/>
        </w:numPr>
      </w:pPr>
      <w:r>
        <w:t xml:space="preserve">Boas e il metodo del particolarismo storico </w:t>
      </w:r>
    </w:p>
    <w:p w14:paraId="6D6CB02B" w14:textId="01DA7A26" w:rsidR="00901E0A" w:rsidRDefault="00901E0A" w:rsidP="00901E0A">
      <w:pPr>
        <w:pStyle w:val="Paragrafoelenco"/>
        <w:numPr>
          <w:ilvl w:val="0"/>
          <w:numId w:val="10"/>
        </w:numPr>
      </w:pPr>
      <w:r>
        <w:t>Malinowski e l’osservazione partecipante</w:t>
      </w:r>
    </w:p>
    <w:p w14:paraId="7B0D6C1B" w14:textId="41F23C57" w:rsidR="001D54CA" w:rsidRDefault="001D54CA" w:rsidP="00901E0A">
      <w:pPr>
        <w:pStyle w:val="Paragrafoelenco"/>
        <w:numPr>
          <w:ilvl w:val="0"/>
          <w:numId w:val="10"/>
        </w:numPr>
      </w:pPr>
      <w:r>
        <w:t xml:space="preserve">Visione di un documentario di ricerca sul campo, </w:t>
      </w:r>
      <w:proofErr w:type="spellStart"/>
      <w:r>
        <w:t>Malinowski</w:t>
      </w:r>
      <w:proofErr w:type="spellEnd"/>
      <w:r>
        <w:t xml:space="preserve"> nelle isole </w:t>
      </w:r>
      <w:proofErr w:type="spellStart"/>
      <w:r>
        <w:t>Trombriand</w:t>
      </w:r>
      <w:proofErr w:type="spellEnd"/>
    </w:p>
    <w:p w14:paraId="2E5197FA" w14:textId="77777777" w:rsidR="004C2E40" w:rsidRPr="001D54CA" w:rsidRDefault="004C2E40" w:rsidP="001D54CA">
      <w:pPr>
        <w:rPr>
          <w:b/>
          <w:bCs/>
          <w:sz w:val="21"/>
          <w:szCs w:val="21"/>
        </w:rPr>
      </w:pPr>
    </w:p>
    <w:p w14:paraId="0C6D70D6" w14:textId="77777777" w:rsidR="001D54CA" w:rsidRPr="00394750" w:rsidRDefault="001D54CA" w:rsidP="00901E0A">
      <w:pPr>
        <w:pStyle w:val="Paragrafoelenco"/>
        <w:rPr>
          <w:b/>
          <w:bCs/>
          <w:sz w:val="21"/>
          <w:szCs w:val="21"/>
        </w:rPr>
      </w:pPr>
    </w:p>
    <w:p w14:paraId="24C469DF" w14:textId="6F844E20" w:rsidR="00901E0A" w:rsidRDefault="001905AD" w:rsidP="00734FF6">
      <w:pPr>
        <w:pStyle w:val="Standard"/>
        <w:rPr>
          <w:rFonts w:ascii="Times New Roman" w:hAnsi="Times New Roman" w:cs="Times New Roman"/>
          <w:b/>
          <w:bCs/>
          <w:sz w:val="24"/>
          <w:szCs w:val="24"/>
        </w:rPr>
      </w:pPr>
      <w:r w:rsidRPr="00C3040D">
        <w:rPr>
          <w:rFonts w:ascii="Times New Roman" w:hAnsi="Times New Roman" w:cs="Times New Roman"/>
          <w:b/>
          <w:bCs/>
          <w:sz w:val="24"/>
          <w:szCs w:val="24"/>
        </w:rPr>
        <w:t xml:space="preserve">Modulo 2. </w:t>
      </w:r>
      <w:r w:rsidR="00734FF6" w:rsidRPr="00C3040D">
        <w:rPr>
          <w:rFonts w:ascii="Times New Roman" w:hAnsi="Times New Roman" w:cs="Times New Roman"/>
          <w:b/>
          <w:bCs/>
          <w:sz w:val="24"/>
          <w:szCs w:val="24"/>
        </w:rPr>
        <w:t>LA SCOPERTA DELLA SOCIETA</w:t>
      </w:r>
      <w:r w:rsidR="004C2E40">
        <w:rPr>
          <w:rFonts w:ascii="Times New Roman" w:hAnsi="Times New Roman" w:cs="Times New Roman"/>
          <w:b/>
          <w:bCs/>
          <w:sz w:val="24"/>
          <w:szCs w:val="24"/>
        </w:rPr>
        <w:t>’</w:t>
      </w:r>
    </w:p>
    <w:p w14:paraId="0BFE4DD7" w14:textId="2B43A6AA" w:rsidR="00901E0A" w:rsidRPr="00901E0A" w:rsidRDefault="00901E0A" w:rsidP="00734FF6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901E0A">
        <w:rPr>
          <w:rFonts w:ascii="Times New Roman" w:hAnsi="Times New Roman" w:cs="Times New Roman"/>
          <w:sz w:val="24"/>
          <w:szCs w:val="24"/>
        </w:rPr>
        <w:t>La società: una presenza invisibile</w:t>
      </w:r>
    </w:p>
    <w:p w14:paraId="7E58C567" w14:textId="77777777" w:rsidR="00734FF6" w:rsidRDefault="00734FF6" w:rsidP="00734FF6">
      <w:pPr>
        <w:pStyle w:val="Paragrafoelenco"/>
        <w:numPr>
          <w:ilvl w:val="0"/>
          <w:numId w:val="3"/>
        </w:numPr>
        <w:jc w:val="both"/>
      </w:pPr>
      <w:r>
        <w:t>Che cos’è la società</w:t>
      </w:r>
    </w:p>
    <w:p w14:paraId="49483329" w14:textId="0CC99DF8" w:rsidR="00901E0A" w:rsidRDefault="00901E0A" w:rsidP="00734FF6">
      <w:pPr>
        <w:pStyle w:val="Paragrafoelenco"/>
        <w:numPr>
          <w:ilvl w:val="0"/>
          <w:numId w:val="3"/>
        </w:numPr>
        <w:jc w:val="both"/>
      </w:pPr>
      <w:r>
        <w:t>La sociologia uno strumento per conoscere il mondo</w:t>
      </w:r>
    </w:p>
    <w:p w14:paraId="426759B1" w14:textId="77777777" w:rsidR="00901E0A" w:rsidRDefault="00901E0A" w:rsidP="00901E0A">
      <w:pPr>
        <w:pStyle w:val="Paragrafoelenco"/>
        <w:jc w:val="both"/>
      </w:pPr>
    </w:p>
    <w:p w14:paraId="2E9A0365" w14:textId="77777777" w:rsidR="00734FF6" w:rsidRDefault="00734FF6" w:rsidP="00901E0A">
      <w:pPr>
        <w:jc w:val="both"/>
      </w:pPr>
      <w:r>
        <w:t>Le società nel tempo</w:t>
      </w:r>
    </w:p>
    <w:p w14:paraId="7A6C5DC9" w14:textId="5CB54EB9" w:rsidR="00901E0A" w:rsidRDefault="00901E0A" w:rsidP="00901E0A">
      <w:pPr>
        <w:pStyle w:val="Paragrafoelenco"/>
        <w:numPr>
          <w:ilvl w:val="0"/>
          <w:numId w:val="11"/>
        </w:numPr>
        <w:jc w:val="both"/>
      </w:pPr>
      <w:r>
        <w:t>Forme storiche di adattamento</w:t>
      </w:r>
    </w:p>
    <w:p w14:paraId="45A46354" w14:textId="77777777" w:rsidR="00901E0A" w:rsidRDefault="00901E0A" w:rsidP="00901E0A">
      <w:pPr>
        <w:pStyle w:val="Paragrafoelenco"/>
        <w:numPr>
          <w:ilvl w:val="0"/>
          <w:numId w:val="11"/>
        </w:numPr>
        <w:jc w:val="both"/>
      </w:pPr>
      <w:r>
        <w:t>Società acquisite</w:t>
      </w:r>
    </w:p>
    <w:p w14:paraId="32E51569" w14:textId="77777777" w:rsidR="00901E0A" w:rsidRDefault="00901E0A" w:rsidP="00901E0A">
      <w:pPr>
        <w:pStyle w:val="Paragrafoelenco"/>
        <w:numPr>
          <w:ilvl w:val="0"/>
          <w:numId w:val="11"/>
        </w:numPr>
        <w:jc w:val="both"/>
      </w:pPr>
      <w:r>
        <w:t>Le società agricole</w:t>
      </w:r>
    </w:p>
    <w:p w14:paraId="57712D4E" w14:textId="066EEBDF" w:rsidR="00901E0A" w:rsidRDefault="00901E0A" w:rsidP="00901E0A">
      <w:pPr>
        <w:pStyle w:val="Paragrafoelenco"/>
        <w:numPr>
          <w:ilvl w:val="0"/>
          <w:numId w:val="11"/>
        </w:numPr>
        <w:jc w:val="both"/>
      </w:pPr>
      <w:r>
        <w:t>Le società industriali; rivoluzione industriale, la nascita dello Stato moderno, lo Stato di diritto</w:t>
      </w:r>
    </w:p>
    <w:p w14:paraId="20B03032" w14:textId="77777777" w:rsidR="00284C7B" w:rsidRDefault="00284C7B" w:rsidP="00284C7B">
      <w:pPr>
        <w:pStyle w:val="Paragrafoelenco"/>
        <w:jc w:val="both"/>
      </w:pPr>
    </w:p>
    <w:p w14:paraId="658100A6" w14:textId="77777777" w:rsidR="00734FF6" w:rsidRDefault="00734FF6" w:rsidP="001D54CA">
      <w:pPr>
        <w:jc w:val="both"/>
      </w:pPr>
      <w:r>
        <w:t>La nascita della sociologia</w:t>
      </w:r>
    </w:p>
    <w:p w14:paraId="1B9EB6EB" w14:textId="60B4FDBB" w:rsidR="00901E0A" w:rsidRDefault="00284C7B" w:rsidP="00734FF6">
      <w:pPr>
        <w:pStyle w:val="Paragrafoelenco"/>
        <w:numPr>
          <w:ilvl w:val="0"/>
          <w:numId w:val="3"/>
        </w:numPr>
        <w:jc w:val="both"/>
      </w:pPr>
      <w:r>
        <w:t>Le prime riflessioni sulla sociologia</w:t>
      </w:r>
    </w:p>
    <w:p w14:paraId="5C90881D" w14:textId="73F00932" w:rsidR="00284C7B" w:rsidRDefault="00284C7B" w:rsidP="00734FF6">
      <w:pPr>
        <w:pStyle w:val="Paragrafoelenco"/>
        <w:numPr>
          <w:ilvl w:val="0"/>
          <w:numId w:val="3"/>
        </w:numPr>
        <w:jc w:val="both"/>
      </w:pPr>
      <w:r>
        <w:t>Quando e perché nasce la sociologia</w:t>
      </w:r>
    </w:p>
    <w:p w14:paraId="2E6C464D" w14:textId="6AEE09E8" w:rsidR="001D54CA" w:rsidRDefault="001D54CA" w:rsidP="00734FF6">
      <w:pPr>
        <w:pStyle w:val="Paragrafoelenco"/>
        <w:numPr>
          <w:ilvl w:val="0"/>
          <w:numId w:val="3"/>
        </w:numPr>
        <w:jc w:val="both"/>
      </w:pPr>
      <w:r>
        <w:t>La rivoluzione industriale, il Positivismo e l’idea di progresso</w:t>
      </w:r>
    </w:p>
    <w:p w14:paraId="6D0730D0" w14:textId="041CC9AE" w:rsidR="00284C7B" w:rsidRDefault="00284C7B" w:rsidP="00734FF6">
      <w:pPr>
        <w:pStyle w:val="Paragrafoelenco"/>
        <w:numPr>
          <w:ilvl w:val="0"/>
          <w:numId w:val="3"/>
        </w:numPr>
        <w:jc w:val="both"/>
      </w:pPr>
      <w:r>
        <w:t>La sociologia s</w:t>
      </w:r>
      <w:r w:rsidR="004C2E40">
        <w:t>e</w:t>
      </w:r>
      <w:r>
        <w:t>condo A. Comte</w:t>
      </w:r>
    </w:p>
    <w:p w14:paraId="52F5FAAA" w14:textId="2219D164" w:rsidR="00284C7B" w:rsidRDefault="00284C7B" w:rsidP="00734FF6">
      <w:pPr>
        <w:pStyle w:val="Paragrafoelenco"/>
        <w:numPr>
          <w:ilvl w:val="0"/>
          <w:numId w:val="3"/>
        </w:numPr>
        <w:jc w:val="both"/>
      </w:pPr>
      <w:r w:rsidRPr="00284C7B">
        <w:t>E. Durkheim: individuo e soc</w:t>
      </w:r>
      <w:r>
        <w:t>ietà</w:t>
      </w:r>
    </w:p>
    <w:p w14:paraId="559DF2CF" w14:textId="35E106CE" w:rsidR="00284C7B" w:rsidRPr="00284C7B" w:rsidRDefault="00284C7B" w:rsidP="00734FF6">
      <w:pPr>
        <w:pStyle w:val="Paragrafoelenco"/>
        <w:numPr>
          <w:ilvl w:val="0"/>
          <w:numId w:val="3"/>
        </w:numPr>
        <w:jc w:val="both"/>
      </w:pPr>
      <w:r>
        <w:t>Normalità e devianza</w:t>
      </w:r>
    </w:p>
    <w:p w14:paraId="69F2F0EC" w14:textId="77777777" w:rsidR="001D54CA" w:rsidRPr="00C3040D" w:rsidRDefault="001D54CA" w:rsidP="001905AD">
      <w:pPr>
        <w:pStyle w:val="Standard"/>
        <w:rPr>
          <w:b/>
          <w:bCs/>
          <w:sz w:val="24"/>
          <w:szCs w:val="24"/>
        </w:rPr>
      </w:pPr>
    </w:p>
    <w:p w14:paraId="7C59CEE7" w14:textId="0CD3A55F" w:rsidR="00734FF6" w:rsidRPr="00C3040D" w:rsidRDefault="001905AD" w:rsidP="00734FF6">
      <w:pPr>
        <w:jc w:val="both"/>
        <w:rPr>
          <w:b/>
          <w:bCs/>
        </w:rPr>
      </w:pPr>
      <w:r w:rsidRPr="00C3040D">
        <w:rPr>
          <w:b/>
          <w:bCs/>
        </w:rPr>
        <w:t>Modulo 3</w:t>
      </w:r>
      <w:r w:rsidR="00C3040D">
        <w:rPr>
          <w:b/>
          <w:bCs/>
        </w:rPr>
        <w:t>.</w:t>
      </w:r>
      <w:r w:rsidR="00734FF6" w:rsidRPr="00C3040D">
        <w:rPr>
          <w:b/>
          <w:bCs/>
        </w:rPr>
        <w:t xml:space="preserve"> IL MONDO DELL’UOMO </w:t>
      </w:r>
    </w:p>
    <w:p w14:paraId="2F646B81" w14:textId="77777777" w:rsidR="00C3040D" w:rsidRDefault="00C3040D" w:rsidP="00734FF6">
      <w:pPr>
        <w:jc w:val="both"/>
      </w:pPr>
    </w:p>
    <w:p w14:paraId="64B1B25D" w14:textId="77777777" w:rsidR="004C2E40" w:rsidRDefault="00734FF6" w:rsidP="004C2E40">
      <w:pPr>
        <w:jc w:val="both"/>
      </w:pPr>
      <w:r>
        <w:t>Un sistema di regole</w:t>
      </w:r>
    </w:p>
    <w:p w14:paraId="68E6DE1C" w14:textId="04E1352A" w:rsidR="004C2E40" w:rsidRDefault="00734FF6" w:rsidP="00734FF6">
      <w:pPr>
        <w:pStyle w:val="Paragrafoelenco"/>
        <w:numPr>
          <w:ilvl w:val="0"/>
          <w:numId w:val="4"/>
        </w:numPr>
        <w:jc w:val="both"/>
      </w:pPr>
      <w:r>
        <w:t xml:space="preserve"> </w:t>
      </w:r>
      <w:r w:rsidR="004C2E40">
        <w:t>L</w:t>
      </w:r>
      <w:r>
        <w:t>a struttura sociale</w:t>
      </w:r>
    </w:p>
    <w:p w14:paraId="1C637B9E" w14:textId="694EE318" w:rsidR="00734FF6" w:rsidRDefault="00734FF6" w:rsidP="00734FF6">
      <w:pPr>
        <w:pStyle w:val="Paragrafoelenco"/>
        <w:numPr>
          <w:ilvl w:val="0"/>
          <w:numId w:val="4"/>
        </w:numPr>
        <w:jc w:val="both"/>
      </w:pPr>
      <w:r>
        <w:t xml:space="preserve"> </w:t>
      </w:r>
      <w:r w:rsidR="004C2E40">
        <w:t>L</w:t>
      </w:r>
      <w:r>
        <w:t xml:space="preserve">e norme di controllo sociale </w:t>
      </w:r>
    </w:p>
    <w:p w14:paraId="42BE0C3B" w14:textId="63CC8F8F" w:rsidR="00EA1366" w:rsidRDefault="00EA1366" w:rsidP="00734FF6">
      <w:pPr>
        <w:pStyle w:val="Paragrafoelenco"/>
        <w:numPr>
          <w:ilvl w:val="0"/>
          <w:numId w:val="4"/>
        </w:numPr>
        <w:jc w:val="both"/>
      </w:pPr>
      <w:r>
        <w:t>Lettura il fatto come lo vede… il Sociologo: La notte di capodanno</w:t>
      </w:r>
    </w:p>
    <w:p w14:paraId="3E47BE66" w14:textId="77777777" w:rsidR="001D54CA" w:rsidRDefault="001D54CA" w:rsidP="001D54CA">
      <w:pPr>
        <w:pStyle w:val="Paragrafoelenco"/>
        <w:jc w:val="both"/>
      </w:pPr>
    </w:p>
    <w:p w14:paraId="345B3371" w14:textId="77777777" w:rsidR="004C2E40" w:rsidRDefault="00734FF6" w:rsidP="004C2E40">
      <w:pPr>
        <w:jc w:val="both"/>
      </w:pPr>
      <w:r>
        <w:t>Le istituzioni sociali</w:t>
      </w:r>
    </w:p>
    <w:p w14:paraId="7154AD3F" w14:textId="5E949BCE" w:rsidR="004C2E40" w:rsidRDefault="004C2E40" w:rsidP="004C2E40">
      <w:pPr>
        <w:pStyle w:val="Paragrafoelenco"/>
        <w:numPr>
          <w:ilvl w:val="0"/>
          <w:numId w:val="12"/>
        </w:numPr>
        <w:jc w:val="both"/>
      </w:pPr>
      <w:r>
        <w:t>L</w:t>
      </w:r>
      <w:r w:rsidR="00734FF6">
        <w:t>e istituzioni</w:t>
      </w:r>
      <w:r>
        <w:t>; definizione introduttiva</w:t>
      </w:r>
    </w:p>
    <w:p w14:paraId="735A4D42" w14:textId="177AB23E" w:rsidR="00734FF6" w:rsidRDefault="004C2E40" w:rsidP="004C2E40">
      <w:pPr>
        <w:pStyle w:val="Paragrafoelenco"/>
        <w:numPr>
          <w:ilvl w:val="0"/>
          <w:numId w:val="12"/>
        </w:numPr>
        <w:jc w:val="both"/>
      </w:pPr>
      <w:r>
        <w:t>L</w:t>
      </w:r>
      <w:r w:rsidR="00734FF6">
        <w:t>e istituzioni secondo la prospettiva del funzionalismo</w:t>
      </w:r>
      <w:r>
        <w:t xml:space="preserve">, </w:t>
      </w:r>
      <w:r w:rsidR="00734FF6">
        <w:t>Parson</w:t>
      </w:r>
      <w:r>
        <w:t xml:space="preserve">s e </w:t>
      </w:r>
      <w:proofErr w:type="spellStart"/>
      <w:r>
        <w:t>e</w:t>
      </w:r>
      <w:proofErr w:type="spellEnd"/>
      <w:r>
        <w:t xml:space="preserve"> il modello AGIL</w:t>
      </w:r>
    </w:p>
    <w:p w14:paraId="0A1CF2E3" w14:textId="6EE4C7DA" w:rsidR="00734FF6" w:rsidRDefault="004C2E40" w:rsidP="00734FF6">
      <w:pPr>
        <w:pStyle w:val="Paragrafoelenco"/>
        <w:numPr>
          <w:ilvl w:val="0"/>
          <w:numId w:val="4"/>
        </w:numPr>
        <w:jc w:val="both"/>
      </w:pPr>
      <w:r>
        <w:t>L</w:t>
      </w:r>
      <w:r w:rsidR="00734FF6">
        <w:t>a parentela</w:t>
      </w:r>
      <w:r w:rsidR="00EA1366">
        <w:t xml:space="preserve"> come istituzione</w:t>
      </w:r>
    </w:p>
    <w:p w14:paraId="33CB96F0" w14:textId="75120CFE" w:rsidR="00EA1366" w:rsidRDefault="00EA1366" w:rsidP="00734FF6">
      <w:pPr>
        <w:pStyle w:val="Paragrafoelenco"/>
        <w:numPr>
          <w:ilvl w:val="0"/>
          <w:numId w:val="4"/>
        </w:numPr>
        <w:jc w:val="both"/>
      </w:pPr>
      <w:r>
        <w:t>Visione del film: “Il capitale umano”</w:t>
      </w:r>
    </w:p>
    <w:p w14:paraId="47BD42F5" w14:textId="14E91120" w:rsidR="00734FF6" w:rsidRDefault="004C2E40" w:rsidP="00734FF6">
      <w:pPr>
        <w:pStyle w:val="Paragrafoelenco"/>
        <w:numPr>
          <w:ilvl w:val="0"/>
          <w:numId w:val="4"/>
        </w:numPr>
        <w:jc w:val="both"/>
      </w:pPr>
      <w:r>
        <w:t xml:space="preserve">L’organizzazione </w:t>
      </w:r>
      <w:r w:rsidR="00734FF6">
        <w:t>politica</w:t>
      </w:r>
      <w:r>
        <w:t xml:space="preserve"> della società</w:t>
      </w:r>
    </w:p>
    <w:p w14:paraId="23AED8EF" w14:textId="336143AC" w:rsidR="00734FF6" w:rsidRDefault="004C2E40" w:rsidP="00734FF6">
      <w:pPr>
        <w:pStyle w:val="Paragrafoelenco"/>
        <w:numPr>
          <w:ilvl w:val="0"/>
          <w:numId w:val="4"/>
        </w:numPr>
        <w:jc w:val="both"/>
      </w:pPr>
      <w:r>
        <w:t>L</w:t>
      </w:r>
      <w:r w:rsidR="00734FF6">
        <w:t xml:space="preserve">’economia, </w:t>
      </w:r>
    </w:p>
    <w:p w14:paraId="2F8A0E14" w14:textId="0F5E5164" w:rsidR="00734FF6" w:rsidRDefault="004C2E40" w:rsidP="00734FF6">
      <w:pPr>
        <w:pStyle w:val="Paragrafoelenco"/>
        <w:numPr>
          <w:ilvl w:val="0"/>
          <w:numId w:val="4"/>
        </w:numPr>
        <w:jc w:val="both"/>
      </w:pPr>
      <w:r>
        <w:t>L</w:t>
      </w:r>
      <w:r w:rsidR="00734FF6">
        <w:t xml:space="preserve">a </w:t>
      </w:r>
      <w:r>
        <w:t xml:space="preserve">sociologia della </w:t>
      </w:r>
      <w:r w:rsidR="00734FF6">
        <w:t xml:space="preserve">religione. </w:t>
      </w:r>
    </w:p>
    <w:p w14:paraId="441A3AA0" w14:textId="77777777" w:rsidR="00C3040D" w:rsidRDefault="00C3040D" w:rsidP="001905AD">
      <w:pPr>
        <w:pStyle w:val="Standard"/>
        <w:rPr>
          <w:rFonts w:ascii="Times New Roman" w:hAnsi="Times New Roman" w:cs="Times New Roman"/>
          <w:b/>
          <w:bCs/>
          <w:sz w:val="21"/>
          <w:szCs w:val="21"/>
        </w:rPr>
      </w:pPr>
    </w:p>
    <w:p w14:paraId="26C074B3" w14:textId="77777777" w:rsidR="001D54CA" w:rsidRDefault="001D54CA" w:rsidP="001905AD">
      <w:pPr>
        <w:pStyle w:val="Standard"/>
        <w:rPr>
          <w:rFonts w:ascii="Times New Roman" w:hAnsi="Times New Roman" w:cs="Times New Roman"/>
          <w:b/>
          <w:bCs/>
          <w:sz w:val="21"/>
          <w:szCs w:val="21"/>
        </w:rPr>
      </w:pPr>
    </w:p>
    <w:p w14:paraId="2107CF9E" w14:textId="5265C1CA" w:rsidR="0046478E" w:rsidRPr="0046478E" w:rsidRDefault="001905AD" w:rsidP="0046478E">
      <w:pPr>
        <w:rPr>
          <w:b/>
          <w:bCs/>
        </w:rPr>
      </w:pPr>
      <w:r w:rsidRPr="0046478E">
        <w:rPr>
          <w:b/>
          <w:bCs/>
        </w:rPr>
        <w:t>Modulo 4</w:t>
      </w:r>
      <w:r w:rsidR="0046478E" w:rsidRPr="0046478E">
        <w:t>.</w:t>
      </w:r>
      <w:r w:rsidR="0046478E">
        <w:t xml:space="preserve"> </w:t>
      </w:r>
      <w:r w:rsidR="0046478E" w:rsidRPr="0046478E">
        <w:rPr>
          <w:b/>
          <w:bCs/>
        </w:rPr>
        <w:t>LA FORZA DELLE IDEE</w:t>
      </w:r>
    </w:p>
    <w:p w14:paraId="0973B157" w14:textId="77777777" w:rsidR="0046478E" w:rsidRDefault="0046478E" w:rsidP="0046478E"/>
    <w:p w14:paraId="43B4948C" w14:textId="36671EC3" w:rsidR="0046478E" w:rsidRDefault="0046478E" w:rsidP="00564171">
      <w:r w:rsidRPr="0046478E">
        <w:t>I modelli culturali</w:t>
      </w:r>
    </w:p>
    <w:p w14:paraId="6474FE0B" w14:textId="5248E9AC" w:rsidR="00564171" w:rsidRDefault="00564171" w:rsidP="008753B3">
      <w:pPr>
        <w:pStyle w:val="Paragrafoelenco"/>
        <w:numPr>
          <w:ilvl w:val="0"/>
          <w:numId w:val="13"/>
        </w:numPr>
      </w:pPr>
      <w:r>
        <w:t>Che cosa sono i modelli culturali</w:t>
      </w:r>
    </w:p>
    <w:p w14:paraId="7D4D0E7B" w14:textId="2410D53E" w:rsidR="00564171" w:rsidRDefault="00564171" w:rsidP="008753B3">
      <w:pPr>
        <w:pStyle w:val="Paragrafoelenco"/>
        <w:numPr>
          <w:ilvl w:val="0"/>
          <w:numId w:val="13"/>
        </w:numPr>
      </w:pPr>
      <w:r>
        <w:t>Claude Levi-Strauss e il struttural funzionalismo</w:t>
      </w:r>
    </w:p>
    <w:p w14:paraId="60C8C291" w14:textId="799A32A9" w:rsidR="00564171" w:rsidRPr="0046478E" w:rsidRDefault="00564171" w:rsidP="008753B3">
      <w:pPr>
        <w:pStyle w:val="Paragrafoelenco"/>
        <w:numPr>
          <w:ilvl w:val="0"/>
          <w:numId w:val="13"/>
        </w:numPr>
      </w:pPr>
      <w:r>
        <w:t xml:space="preserve">Clifford </w:t>
      </w:r>
      <w:proofErr w:type="spellStart"/>
      <w:r>
        <w:t>Geertz</w:t>
      </w:r>
      <w:proofErr w:type="spellEnd"/>
      <w:r w:rsidR="008753B3">
        <w:t xml:space="preserve"> e l’antropologia interpretativa</w:t>
      </w:r>
    </w:p>
    <w:p w14:paraId="498F1490" w14:textId="77777777" w:rsidR="008753B3" w:rsidRDefault="008753B3" w:rsidP="008753B3"/>
    <w:p w14:paraId="1F5975EB" w14:textId="77777777" w:rsidR="008753B3" w:rsidRDefault="0046478E" w:rsidP="008753B3">
      <w:r w:rsidRPr="0046478E">
        <w:t>L’identità</w:t>
      </w:r>
    </w:p>
    <w:p w14:paraId="65495050" w14:textId="5D98A78A" w:rsidR="008753B3" w:rsidRDefault="008753B3" w:rsidP="008753B3">
      <w:pPr>
        <w:pStyle w:val="Paragrafoelenco"/>
        <w:numPr>
          <w:ilvl w:val="0"/>
          <w:numId w:val="14"/>
        </w:numPr>
      </w:pPr>
      <w:r>
        <w:t>I</w:t>
      </w:r>
      <w:r w:rsidR="0046478E" w:rsidRPr="0046478E">
        <w:t>l corpo</w:t>
      </w:r>
    </w:p>
    <w:p w14:paraId="6D23D4AC" w14:textId="77777777" w:rsidR="008753B3" w:rsidRDefault="008753B3" w:rsidP="008753B3">
      <w:pPr>
        <w:pStyle w:val="Paragrafoelenco"/>
        <w:numPr>
          <w:ilvl w:val="0"/>
          <w:numId w:val="14"/>
        </w:numPr>
      </w:pPr>
      <w:r>
        <w:t>L’</w:t>
      </w:r>
      <w:r w:rsidR="0046478E" w:rsidRPr="0046478E">
        <w:t>identità personale e sociale</w:t>
      </w:r>
    </w:p>
    <w:p w14:paraId="0116446A" w14:textId="469069DC" w:rsidR="008753B3" w:rsidRDefault="008753B3" w:rsidP="008753B3">
      <w:pPr>
        <w:pStyle w:val="Paragrafoelenco"/>
        <w:numPr>
          <w:ilvl w:val="0"/>
          <w:numId w:val="14"/>
        </w:numPr>
      </w:pPr>
      <w:r>
        <w:t>I riti di passaggio</w:t>
      </w:r>
    </w:p>
    <w:p w14:paraId="423E5D28" w14:textId="58D9125B" w:rsidR="001D54CA" w:rsidRPr="004135E7" w:rsidRDefault="008753B3" w:rsidP="008753B3">
      <w:pPr>
        <w:pStyle w:val="Paragrafoelenco"/>
        <w:numPr>
          <w:ilvl w:val="0"/>
          <w:numId w:val="14"/>
        </w:numPr>
      </w:pPr>
      <w:r>
        <w:t>I</w:t>
      </w:r>
      <w:r w:rsidR="0046478E" w:rsidRPr="0046478E">
        <w:t>l concetto di persona</w:t>
      </w:r>
      <w:r>
        <w:t>, M. Mauss</w:t>
      </w:r>
    </w:p>
    <w:p w14:paraId="2B592591" w14:textId="77777777" w:rsidR="001D54CA" w:rsidRDefault="001D54CA" w:rsidP="008753B3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1157819B" w14:textId="77777777" w:rsidR="0046478E" w:rsidRPr="008753B3" w:rsidRDefault="001905AD" w:rsidP="0046478E">
      <w:pPr>
        <w:rPr>
          <w:b/>
          <w:bCs/>
        </w:rPr>
      </w:pPr>
      <w:r w:rsidRPr="008753B3">
        <w:rPr>
          <w:b/>
          <w:bCs/>
        </w:rPr>
        <w:t>Modulo 5</w:t>
      </w:r>
      <w:proofErr w:type="gramStart"/>
      <w:r w:rsidRPr="008753B3">
        <w:rPr>
          <w:b/>
          <w:bCs/>
        </w:rPr>
        <w:t xml:space="preserve">. </w:t>
      </w:r>
      <w:r w:rsidR="0046478E" w:rsidRPr="008753B3">
        <w:rPr>
          <w:b/>
          <w:bCs/>
        </w:rPr>
        <w:t>.</w:t>
      </w:r>
      <w:proofErr w:type="gramEnd"/>
      <w:r w:rsidR="0046478E" w:rsidRPr="008753B3">
        <w:rPr>
          <w:b/>
          <w:bCs/>
        </w:rPr>
        <w:t xml:space="preserve"> METODOLOGIA DELLA RICERCA</w:t>
      </w:r>
    </w:p>
    <w:p w14:paraId="48FDD888" w14:textId="77777777" w:rsidR="0046478E" w:rsidRDefault="0046478E" w:rsidP="0046478E"/>
    <w:p w14:paraId="59F7ACA3" w14:textId="730F2AE4" w:rsidR="008753B3" w:rsidRDefault="0046478E" w:rsidP="008753B3">
      <w:r>
        <w:t>Progettare una ricerca sociale; come nasce una ricerca</w:t>
      </w:r>
      <w:r w:rsidR="008753B3">
        <w:t xml:space="preserve">, </w:t>
      </w:r>
      <w:r>
        <w:t>motivazioni e soggettività della ricerca</w:t>
      </w:r>
    </w:p>
    <w:p w14:paraId="6513C443" w14:textId="6E8BABFC" w:rsidR="0046478E" w:rsidRDefault="008753B3" w:rsidP="008753B3">
      <w:pPr>
        <w:pStyle w:val="Paragrafoelenco"/>
        <w:numPr>
          <w:ilvl w:val="0"/>
          <w:numId w:val="16"/>
        </w:numPr>
      </w:pPr>
      <w:r>
        <w:t>M</w:t>
      </w:r>
      <w:r w:rsidR="0046478E">
        <w:t>etod</w:t>
      </w:r>
      <w:r>
        <w:t>i</w:t>
      </w:r>
      <w:r w:rsidR="0046478E">
        <w:t xml:space="preserve"> e metodologia</w:t>
      </w:r>
    </w:p>
    <w:p w14:paraId="123DCFA9" w14:textId="38265574" w:rsidR="008753B3" w:rsidRDefault="008753B3" w:rsidP="008753B3">
      <w:pPr>
        <w:pStyle w:val="Paragrafoelenco"/>
        <w:numPr>
          <w:ilvl w:val="0"/>
          <w:numId w:val="16"/>
        </w:numPr>
      </w:pPr>
      <w:r>
        <w:t>Metodo quantitativo e qualitativo</w:t>
      </w:r>
    </w:p>
    <w:p w14:paraId="41A8377F" w14:textId="7F9239C0" w:rsidR="008753B3" w:rsidRDefault="008753B3" w:rsidP="008753B3">
      <w:pPr>
        <w:pStyle w:val="Paragrafoelenco"/>
        <w:numPr>
          <w:ilvl w:val="0"/>
          <w:numId w:val="16"/>
        </w:numPr>
      </w:pPr>
      <w:r>
        <w:t>Ricerca qualitativa e quantitativa</w:t>
      </w:r>
    </w:p>
    <w:p w14:paraId="528268BF" w14:textId="17F2A7B3" w:rsidR="008753B3" w:rsidRDefault="008753B3" w:rsidP="008753B3">
      <w:pPr>
        <w:pStyle w:val="Paragrafoelenco"/>
        <w:numPr>
          <w:ilvl w:val="0"/>
          <w:numId w:val="16"/>
        </w:numPr>
      </w:pPr>
      <w:r>
        <w:t>I paradigmi di riferimento</w:t>
      </w:r>
    </w:p>
    <w:p w14:paraId="6568EE6B" w14:textId="58333C24" w:rsidR="008753B3" w:rsidRDefault="008753B3" w:rsidP="008753B3">
      <w:pPr>
        <w:pStyle w:val="Paragrafoelenco"/>
        <w:numPr>
          <w:ilvl w:val="0"/>
          <w:numId w:val="16"/>
        </w:numPr>
      </w:pPr>
      <w:r>
        <w:t>La qualità della ricerca</w:t>
      </w:r>
    </w:p>
    <w:p w14:paraId="7D488E04" w14:textId="6B2D9DB7" w:rsidR="008753B3" w:rsidRDefault="001D54CA" w:rsidP="008753B3">
      <w:pPr>
        <w:pStyle w:val="Paragrafoelenco"/>
        <w:numPr>
          <w:ilvl w:val="0"/>
          <w:numId w:val="16"/>
        </w:numPr>
      </w:pPr>
      <w:r>
        <w:t>Scientificità nelle scienze umane</w:t>
      </w:r>
    </w:p>
    <w:p w14:paraId="38B99A93" w14:textId="1F3529E2" w:rsidR="001905AD" w:rsidRPr="001D54CA" w:rsidRDefault="001D54CA" w:rsidP="001905AD">
      <w:pPr>
        <w:pStyle w:val="Paragrafoelenco"/>
        <w:numPr>
          <w:ilvl w:val="0"/>
          <w:numId w:val="16"/>
        </w:numPr>
      </w:pPr>
      <w:r>
        <w:t>Etica della ricerca</w:t>
      </w:r>
    </w:p>
    <w:p w14:paraId="436BD856" w14:textId="77777777" w:rsidR="001905AD" w:rsidRDefault="001905AD" w:rsidP="001905AD">
      <w:pPr>
        <w:rPr>
          <w:b/>
          <w:bCs/>
        </w:rPr>
      </w:pPr>
    </w:p>
    <w:p w14:paraId="39738A1B" w14:textId="77777777" w:rsidR="001905AD" w:rsidRDefault="001905AD" w:rsidP="001905AD">
      <w:pPr>
        <w:rPr>
          <w:sz w:val="21"/>
          <w:szCs w:val="21"/>
        </w:rPr>
      </w:pPr>
    </w:p>
    <w:p w14:paraId="2086021B" w14:textId="77777777" w:rsidR="001905AD" w:rsidRDefault="001905AD" w:rsidP="001905AD">
      <w:pPr>
        <w:rPr>
          <w:sz w:val="21"/>
          <w:szCs w:val="21"/>
        </w:rPr>
      </w:pPr>
    </w:p>
    <w:p w14:paraId="500B868C" w14:textId="77777777" w:rsidR="001905AD" w:rsidRDefault="001905AD" w:rsidP="001905AD">
      <w:pPr>
        <w:rPr>
          <w:sz w:val="21"/>
          <w:szCs w:val="21"/>
        </w:rPr>
      </w:pPr>
    </w:p>
    <w:p w14:paraId="6535804C" w14:textId="77777777" w:rsidR="001905AD" w:rsidRDefault="001905AD" w:rsidP="001905AD">
      <w:pPr>
        <w:rPr>
          <w:sz w:val="21"/>
          <w:szCs w:val="21"/>
        </w:rPr>
      </w:pPr>
    </w:p>
    <w:p w14:paraId="5087E2D6" w14:textId="77777777" w:rsidR="001905AD" w:rsidRDefault="001905AD" w:rsidP="001905AD">
      <w:pPr>
        <w:rPr>
          <w:sz w:val="21"/>
          <w:szCs w:val="21"/>
        </w:rPr>
      </w:pPr>
    </w:p>
    <w:p w14:paraId="081615EB" w14:textId="528A4756" w:rsidR="001905AD" w:rsidRDefault="001905AD" w:rsidP="001905AD">
      <w:r>
        <w:t xml:space="preserve">Sezze, </w:t>
      </w:r>
      <w:proofErr w:type="gramStart"/>
      <w:r>
        <w:t>Giugno</w:t>
      </w:r>
      <w:proofErr w:type="gramEnd"/>
      <w:r>
        <w:t>-202</w:t>
      </w:r>
      <w:r w:rsidR="002E25D5">
        <w:t>4</w:t>
      </w:r>
      <w:r>
        <w:t xml:space="preserve">                                                                         l’insegnante</w:t>
      </w:r>
    </w:p>
    <w:p w14:paraId="52539A9B" w14:textId="77777777" w:rsidR="001905AD" w:rsidRDefault="001905AD" w:rsidP="001905AD"/>
    <w:p w14:paraId="6C5F1C06" w14:textId="77777777" w:rsidR="001905AD" w:rsidRDefault="001905AD" w:rsidP="001905AD">
      <w:r>
        <w:t xml:space="preserve">                                                                                                  Giovanna De Santis</w:t>
      </w:r>
    </w:p>
    <w:p w14:paraId="17C30BB7" w14:textId="77777777" w:rsidR="001905AD" w:rsidRDefault="001905AD" w:rsidP="001905AD">
      <w:pPr>
        <w:spacing w:before="120"/>
        <w:jc w:val="both"/>
      </w:pPr>
    </w:p>
    <w:p w14:paraId="30A536EF" w14:textId="77777777" w:rsidR="001905AD" w:rsidRDefault="001905AD" w:rsidP="001905AD">
      <w:pPr>
        <w:spacing w:before="120"/>
        <w:jc w:val="both"/>
      </w:pPr>
    </w:p>
    <w:p w14:paraId="4D39454A" w14:textId="77777777" w:rsidR="001905AD" w:rsidRDefault="001905AD" w:rsidP="001905AD">
      <w:pPr>
        <w:spacing w:before="120"/>
        <w:jc w:val="both"/>
      </w:pPr>
    </w:p>
    <w:p w14:paraId="29241940" w14:textId="77777777" w:rsidR="001905AD" w:rsidRDefault="001905AD" w:rsidP="001905AD">
      <w:pPr>
        <w:rPr>
          <w:b/>
        </w:rPr>
      </w:pPr>
    </w:p>
    <w:p w14:paraId="43EB1B61" w14:textId="77777777" w:rsidR="001905AD" w:rsidRDefault="001905AD" w:rsidP="00D8354A"/>
    <w:sectPr w:rsidR="001905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09C4"/>
    <w:multiLevelType w:val="hybridMultilevel"/>
    <w:tmpl w:val="A140A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F25E1"/>
    <w:multiLevelType w:val="hybridMultilevel"/>
    <w:tmpl w:val="F5DE0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47B51"/>
    <w:multiLevelType w:val="hybridMultilevel"/>
    <w:tmpl w:val="48425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256F1"/>
    <w:multiLevelType w:val="hybridMultilevel"/>
    <w:tmpl w:val="48126E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E585E"/>
    <w:multiLevelType w:val="hybridMultilevel"/>
    <w:tmpl w:val="9ADA4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E1560"/>
    <w:multiLevelType w:val="hybridMultilevel"/>
    <w:tmpl w:val="7D98B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160FE"/>
    <w:multiLevelType w:val="hybridMultilevel"/>
    <w:tmpl w:val="7E3665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B521D"/>
    <w:multiLevelType w:val="hybridMultilevel"/>
    <w:tmpl w:val="DEBEDD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F142F1"/>
    <w:multiLevelType w:val="hybridMultilevel"/>
    <w:tmpl w:val="BD607A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58698F"/>
    <w:multiLevelType w:val="hybridMultilevel"/>
    <w:tmpl w:val="E3888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01DEB"/>
    <w:multiLevelType w:val="hybridMultilevel"/>
    <w:tmpl w:val="0D00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721151"/>
    <w:multiLevelType w:val="hybridMultilevel"/>
    <w:tmpl w:val="27348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F03B6"/>
    <w:multiLevelType w:val="hybridMultilevel"/>
    <w:tmpl w:val="16A4E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D71CD2"/>
    <w:multiLevelType w:val="hybridMultilevel"/>
    <w:tmpl w:val="D2E4EC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97A0E"/>
    <w:multiLevelType w:val="hybridMultilevel"/>
    <w:tmpl w:val="6F4E6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D210BD"/>
    <w:multiLevelType w:val="hybridMultilevel"/>
    <w:tmpl w:val="C54231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14"/>
  </w:num>
  <w:num w:numId="6">
    <w:abstractNumId w:val="2"/>
  </w:num>
  <w:num w:numId="7">
    <w:abstractNumId w:val="8"/>
  </w:num>
  <w:num w:numId="8">
    <w:abstractNumId w:val="13"/>
  </w:num>
  <w:num w:numId="9">
    <w:abstractNumId w:val="0"/>
  </w:num>
  <w:num w:numId="10">
    <w:abstractNumId w:val="3"/>
  </w:num>
  <w:num w:numId="11">
    <w:abstractNumId w:val="6"/>
  </w:num>
  <w:num w:numId="12">
    <w:abstractNumId w:val="15"/>
  </w:num>
  <w:num w:numId="13">
    <w:abstractNumId w:val="12"/>
  </w:num>
  <w:num w:numId="14">
    <w:abstractNumId w:val="11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12B"/>
    <w:rsid w:val="000760DB"/>
    <w:rsid w:val="00112EF5"/>
    <w:rsid w:val="001905AD"/>
    <w:rsid w:val="001D54CA"/>
    <w:rsid w:val="00284C7B"/>
    <w:rsid w:val="002E25D5"/>
    <w:rsid w:val="0034212B"/>
    <w:rsid w:val="00394750"/>
    <w:rsid w:val="004135E7"/>
    <w:rsid w:val="0046478E"/>
    <w:rsid w:val="004C2E40"/>
    <w:rsid w:val="00564171"/>
    <w:rsid w:val="00712915"/>
    <w:rsid w:val="00734FF6"/>
    <w:rsid w:val="007D1558"/>
    <w:rsid w:val="008753B3"/>
    <w:rsid w:val="00901E0A"/>
    <w:rsid w:val="0090364D"/>
    <w:rsid w:val="009933D8"/>
    <w:rsid w:val="00B354DA"/>
    <w:rsid w:val="00C3040D"/>
    <w:rsid w:val="00D8354A"/>
    <w:rsid w:val="00D905F1"/>
    <w:rsid w:val="00EA1366"/>
    <w:rsid w:val="00ED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6DA74"/>
  <w15:chartTrackingRefBased/>
  <w15:docId w15:val="{103EBFA8-05DB-4E3B-B59B-39758C97E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8354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t-IT"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D8354A"/>
    <w:pPr>
      <w:jc w:val="center"/>
    </w:pPr>
    <w:rPr>
      <w:b/>
      <w:bCs/>
      <w:color w:val="000000"/>
    </w:rPr>
  </w:style>
  <w:style w:type="character" w:customStyle="1" w:styleId="TitoloCarattere">
    <w:name w:val="Titolo Carattere"/>
    <w:basedOn w:val="Carpredefinitoparagrafo"/>
    <w:link w:val="Titolo"/>
    <w:rsid w:val="00D8354A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it-IT" w:eastAsia="it-IT"/>
      <w14:ligatures w14:val="none"/>
    </w:rPr>
  </w:style>
  <w:style w:type="paragraph" w:customStyle="1" w:styleId="Standard">
    <w:name w:val="Standard"/>
    <w:rsid w:val="00D8354A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  <w:lang w:val="it-IT"/>
      <w14:ligatures w14:val="none"/>
    </w:rPr>
  </w:style>
  <w:style w:type="paragraph" w:styleId="Paragrafoelenco">
    <w:name w:val="List Paragraph"/>
    <w:basedOn w:val="Normale"/>
    <w:uiPriority w:val="34"/>
    <w:qFormat/>
    <w:rsid w:val="00734FF6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734FF6"/>
    <w:rPr>
      <w:smallCaps/>
      <w:sz w:val="28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734FF6"/>
    <w:rPr>
      <w:rFonts w:ascii="Times New Roman" w:eastAsia="Times New Roman" w:hAnsi="Times New Roman" w:cs="Times New Roman"/>
      <w:smallCaps/>
      <w:kern w:val="0"/>
      <w:sz w:val="28"/>
      <w:szCs w:val="20"/>
      <w:lang w:val="it-IT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6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de santis</dc:creator>
  <cp:keywords/>
  <dc:description/>
  <cp:lastModifiedBy>Anna PC</cp:lastModifiedBy>
  <cp:revision>2</cp:revision>
  <dcterms:created xsi:type="dcterms:W3CDTF">2024-06-03T15:26:00Z</dcterms:created>
  <dcterms:modified xsi:type="dcterms:W3CDTF">2024-06-03T15:26:00Z</dcterms:modified>
</cp:coreProperties>
</file>