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FB0" w:rsidRPr="00157013" w:rsidRDefault="003C7FB0" w:rsidP="003C7FB0">
      <w:pPr>
        <w:spacing w:after="0" w:line="240" w:lineRule="auto"/>
        <w:rPr>
          <w:rFonts w:cstheme="minorHAnsi"/>
          <w:kern w:val="28"/>
        </w:rPr>
      </w:pPr>
    </w:p>
    <w:p w:rsidR="00A707F5" w:rsidRDefault="003C7FB0" w:rsidP="00A707F5">
      <w:pPr>
        <w:widowControl w:val="0"/>
        <w:spacing w:after="120" w:line="240" w:lineRule="auto"/>
        <w:jc w:val="center"/>
        <w:rPr>
          <w:rFonts w:cstheme="minorHAnsi"/>
          <w:b/>
        </w:rPr>
      </w:pPr>
      <w:r w:rsidRPr="00157013">
        <w:rPr>
          <w:rFonts w:cstheme="minorHAnsi"/>
          <w:b/>
        </w:rPr>
        <w:t>CANDIDATO</w:t>
      </w:r>
      <w:r w:rsidR="000C03D8" w:rsidRPr="00157013">
        <w:rPr>
          <w:rFonts w:cstheme="minorHAnsi"/>
          <w:b/>
        </w:rPr>
        <w:t xml:space="preserve"> _____________________________________</w:t>
      </w:r>
    </w:p>
    <w:p w:rsidR="003C7FB0" w:rsidRPr="00157013" w:rsidRDefault="000C03D8" w:rsidP="00A707F5">
      <w:pPr>
        <w:widowControl w:val="0"/>
        <w:spacing w:after="120" w:line="240" w:lineRule="auto"/>
        <w:jc w:val="center"/>
        <w:rPr>
          <w:rFonts w:cstheme="minorHAnsi"/>
          <w:b/>
          <w:kern w:val="28"/>
        </w:rPr>
      </w:pPr>
      <w:r w:rsidRPr="00157013">
        <w:rPr>
          <w:rFonts w:cstheme="minorHAnsi"/>
          <w:b/>
        </w:rPr>
        <w:t>CLASSE ___</w:t>
      </w:r>
      <w:r w:rsidR="00157013">
        <w:rPr>
          <w:rFonts w:cstheme="minorHAnsi"/>
          <w:b/>
        </w:rPr>
        <w:t>__</w:t>
      </w:r>
      <w:r w:rsidRPr="00157013">
        <w:rPr>
          <w:rFonts w:cstheme="minorHAnsi"/>
          <w:b/>
        </w:rPr>
        <w:t>_</w:t>
      </w:r>
      <w:r w:rsidR="003C7FB0" w:rsidRPr="00157013">
        <w:rPr>
          <w:rFonts w:cstheme="minorHAnsi"/>
          <w:b/>
        </w:rPr>
        <w:t xml:space="preserve"> </w:t>
      </w:r>
      <w:proofErr w:type="spellStart"/>
      <w:r w:rsidR="003C7FB0" w:rsidRPr="00157013">
        <w:rPr>
          <w:rFonts w:cstheme="minorHAnsi"/>
          <w:b/>
        </w:rPr>
        <w:t>SEZ</w:t>
      </w:r>
      <w:proofErr w:type="spellEnd"/>
      <w:r w:rsidR="003C7FB0" w:rsidRPr="00157013">
        <w:rPr>
          <w:rFonts w:cstheme="minorHAnsi"/>
          <w:b/>
        </w:rPr>
        <w:t>. __</w:t>
      </w:r>
      <w:r w:rsidR="00157013">
        <w:rPr>
          <w:rFonts w:cstheme="minorHAnsi"/>
          <w:b/>
        </w:rPr>
        <w:t>___</w:t>
      </w:r>
      <w:r w:rsidR="003C7FB0" w:rsidRPr="00157013">
        <w:rPr>
          <w:rFonts w:cstheme="minorHAnsi"/>
          <w:b/>
        </w:rPr>
        <w:t xml:space="preserve"> INDIRIZZO ___________________</w:t>
      </w:r>
    </w:p>
    <w:tbl>
      <w:tblPr>
        <w:tblStyle w:val="Grigliatabella"/>
        <w:tblW w:w="10768" w:type="dxa"/>
        <w:tblLayout w:type="fixed"/>
        <w:tblLook w:val="04A0"/>
      </w:tblPr>
      <w:tblGrid>
        <w:gridCol w:w="1970"/>
        <w:gridCol w:w="6662"/>
        <w:gridCol w:w="1134"/>
        <w:gridCol w:w="1002"/>
      </w:tblGrid>
      <w:tr w:rsidR="00BA23AB" w:rsidRPr="008602B4" w:rsidTr="001857D6">
        <w:tc>
          <w:tcPr>
            <w:tcW w:w="1970" w:type="dxa"/>
            <w:tcBorders>
              <w:top w:val="double" w:sz="4" w:space="0" w:color="auto"/>
              <w:left w:val="double" w:sz="4" w:space="0" w:color="auto"/>
            </w:tcBorders>
          </w:tcPr>
          <w:p w:rsidR="00BA23AB" w:rsidRPr="0018081F" w:rsidRDefault="0018081F" w:rsidP="00740AC0">
            <w:pPr>
              <w:spacing w:after="40"/>
              <w:jc w:val="center"/>
              <w:rPr>
                <w:rFonts w:cstheme="minorHAnsi"/>
                <w:sz w:val="18"/>
                <w:szCs w:val="18"/>
              </w:rPr>
            </w:pPr>
            <w:r w:rsidRPr="0018081F">
              <w:rPr>
                <w:rFonts w:cstheme="minorHAnsi"/>
                <w:sz w:val="18"/>
                <w:szCs w:val="18"/>
              </w:rPr>
              <w:t>INDICATORI</w:t>
            </w:r>
          </w:p>
        </w:tc>
        <w:tc>
          <w:tcPr>
            <w:tcW w:w="6662" w:type="dxa"/>
            <w:tcBorders>
              <w:top w:val="double" w:sz="4" w:space="0" w:color="auto"/>
            </w:tcBorders>
          </w:tcPr>
          <w:p w:rsidR="00BA23AB" w:rsidRPr="0018081F" w:rsidRDefault="0018081F" w:rsidP="00740AC0">
            <w:pPr>
              <w:spacing w:after="40"/>
              <w:jc w:val="center"/>
              <w:rPr>
                <w:rFonts w:cstheme="minorHAnsi"/>
                <w:sz w:val="18"/>
                <w:szCs w:val="18"/>
              </w:rPr>
            </w:pPr>
            <w:r w:rsidRPr="0018081F">
              <w:rPr>
                <w:rFonts w:cstheme="minorHAnsi"/>
                <w:sz w:val="18"/>
                <w:szCs w:val="18"/>
              </w:rPr>
              <w:t>DESCRITTORI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BA23AB" w:rsidRPr="0018081F" w:rsidRDefault="0018081F" w:rsidP="00740AC0">
            <w:pPr>
              <w:spacing w:after="40"/>
              <w:jc w:val="center"/>
              <w:rPr>
                <w:rFonts w:cstheme="minorHAnsi"/>
                <w:sz w:val="18"/>
                <w:szCs w:val="18"/>
              </w:rPr>
            </w:pPr>
            <w:r w:rsidRPr="0018081F">
              <w:rPr>
                <w:rFonts w:cstheme="minorHAnsi"/>
                <w:sz w:val="18"/>
                <w:szCs w:val="18"/>
              </w:rPr>
              <w:t>PUNTI</w:t>
            </w:r>
          </w:p>
        </w:tc>
        <w:tc>
          <w:tcPr>
            <w:tcW w:w="1002" w:type="dxa"/>
            <w:tcBorders>
              <w:top w:val="double" w:sz="4" w:space="0" w:color="auto"/>
              <w:right w:val="double" w:sz="4" w:space="0" w:color="auto"/>
            </w:tcBorders>
          </w:tcPr>
          <w:p w:rsidR="00BA23AB" w:rsidRPr="0018081F" w:rsidRDefault="0018081F" w:rsidP="00740AC0">
            <w:pPr>
              <w:spacing w:after="4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ESITO</w:t>
            </w:r>
          </w:p>
        </w:tc>
      </w:tr>
      <w:tr w:rsidR="004E4DE8" w:rsidRPr="008602B4" w:rsidTr="001857D6">
        <w:tc>
          <w:tcPr>
            <w:tcW w:w="1970" w:type="dxa"/>
            <w:vMerge w:val="restart"/>
            <w:tcBorders>
              <w:left w:val="double" w:sz="4" w:space="0" w:color="auto"/>
            </w:tcBorders>
          </w:tcPr>
          <w:p w:rsidR="00CD05C4" w:rsidRPr="00157013" w:rsidRDefault="00CD05C4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  <w:p w:rsidR="00CD05C4" w:rsidRPr="00157013" w:rsidRDefault="00CD05C4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  <w:p w:rsidR="00CD05C4" w:rsidRPr="00157013" w:rsidRDefault="00CD05C4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  <w:p w:rsidR="00CD05C4" w:rsidRPr="00157013" w:rsidRDefault="00CD05C4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  <w:p w:rsidR="00CD05C4" w:rsidRPr="00157013" w:rsidRDefault="00CD05C4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  <w:p w:rsidR="008602B4" w:rsidRPr="00157013" w:rsidRDefault="008602B4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  <w:p w:rsidR="004E4DE8" w:rsidRPr="00157013" w:rsidRDefault="004E4DE8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COMPETENZE DISCIPLINARI: contenuti, metodo e linguaggio specifico</w:t>
            </w:r>
          </w:p>
        </w:tc>
        <w:tc>
          <w:tcPr>
            <w:tcW w:w="6662" w:type="dxa"/>
          </w:tcPr>
          <w:p w:rsidR="004E4DE8" w:rsidRPr="00157013" w:rsidRDefault="002D737C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C</w:t>
            </w:r>
            <w:r w:rsidR="004E4DE8" w:rsidRPr="00157013">
              <w:rPr>
                <w:rFonts w:cstheme="minorHAnsi"/>
                <w:sz w:val="18"/>
                <w:szCs w:val="18"/>
              </w:rPr>
              <w:t>ompetenze approfondite e originali, espresse con linguaggio specifico ricco e appropriato</w:t>
            </w:r>
            <w:r w:rsidRPr="00157013">
              <w:rPr>
                <w:rFonts w:cstheme="minorHAnsi"/>
                <w:sz w:val="18"/>
                <w:szCs w:val="18"/>
              </w:rPr>
              <w:t xml:space="preserve">. </w:t>
            </w:r>
            <w:r w:rsidR="003B6552" w:rsidRPr="00157013">
              <w:rPr>
                <w:rFonts w:cstheme="minorHAnsi"/>
                <w:sz w:val="18"/>
                <w:szCs w:val="18"/>
              </w:rPr>
              <w:t>Completa padronanza</w:t>
            </w:r>
            <w:r w:rsidRPr="00157013">
              <w:rPr>
                <w:rFonts w:cstheme="minorHAnsi"/>
                <w:sz w:val="18"/>
                <w:szCs w:val="18"/>
              </w:rPr>
              <w:t xml:space="preserve"> </w:t>
            </w:r>
            <w:r w:rsidR="003B6552" w:rsidRPr="00157013">
              <w:rPr>
                <w:rFonts w:cstheme="minorHAnsi"/>
                <w:sz w:val="18"/>
                <w:szCs w:val="18"/>
              </w:rPr>
              <w:t>dei metodi propri delle singole discipline</w:t>
            </w:r>
          </w:p>
        </w:tc>
        <w:tc>
          <w:tcPr>
            <w:tcW w:w="1134" w:type="dxa"/>
          </w:tcPr>
          <w:p w:rsidR="004E4DE8" w:rsidRPr="00157013" w:rsidRDefault="004E4DE8" w:rsidP="00740AC0">
            <w:pPr>
              <w:spacing w:after="40"/>
              <w:jc w:val="center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1002" w:type="dxa"/>
            <w:tcBorders>
              <w:right w:val="double" w:sz="4" w:space="0" w:color="auto"/>
            </w:tcBorders>
          </w:tcPr>
          <w:p w:rsidR="004E4DE8" w:rsidRPr="008602B4" w:rsidRDefault="004E4DE8" w:rsidP="00740AC0">
            <w:pPr>
              <w:spacing w:after="40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4E4DE8" w:rsidRPr="008602B4" w:rsidTr="001857D6">
        <w:tc>
          <w:tcPr>
            <w:tcW w:w="1970" w:type="dxa"/>
            <w:vMerge/>
            <w:tcBorders>
              <w:left w:val="double" w:sz="4" w:space="0" w:color="auto"/>
            </w:tcBorders>
          </w:tcPr>
          <w:p w:rsidR="004E4DE8" w:rsidRPr="00157013" w:rsidRDefault="004E4DE8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662" w:type="dxa"/>
          </w:tcPr>
          <w:p w:rsidR="004E4DE8" w:rsidRPr="00157013" w:rsidRDefault="003B6552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C</w:t>
            </w:r>
            <w:r w:rsidR="004E4DE8" w:rsidRPr="00157013">
              <w:rPr>
                <w:rFonts w:cstheme="minorHAnsi"/>
                <w:sz w:val="18"/>
                <w:szCs w:val="18"/>
              </w:rPr>
              <w:t>ompetenze approfondite e originali, espresse con linguaggio specifico appropriato</w:t>
            </w:r>
            <w:r w:rsidRPr="00157013">
              <w:rPr>
                <w:rFonts w:cstheme="minorHAnsi"/>
                <w:sz w:val="18"/>
                <w:szCs w:val="18"/>
              </w:rPr>
              <w:t>. Piena acquisizione dei metodi propri delle singole discipline</w:t>
            </w:r>
          </w:p>
        </w:tc>
        <w:tc>
          <w:tcPr>
            <w:tcW w:w="1134" w:type="dxa"/>
          </w:tcPr>
          <w:p w:rsidR="004E4DE8" w:rsidRPr="00157013" w:rsidRDefault="004E4DE8" w:rsidP="00740AC0">
            <w:pPr>
              <w:spacing w:after="40"/>
              <w:jc w:val="center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002" w:type="dxa"/>
            <w:tcBorders>
              <w:right w:val="double" w:sz="4" w:space="0" w:color="auto"/>
            </w:tcBorders>
          </w:tcPr>
          <w:p w:rsidR="004E4DE8" w:rsidRPr="008602B4" w:rsidRDefault="004E4DE8" w:rsidP="00740AC0">
            <w:pPr>
              <w:spacing w:after="40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4E4DE8" w:rsidRPr="008602B4" w:rsidTr="001857D6">
        <w:tc>
          <w:tcPr>
            <w:tcW w:w="1970" w:type="dxa"/>
            <w:vMerge/>
            <w:tcBorders>
              <w:left w:val="double" w:sz="4" w:space="0" w:color="auto"/>
            </w:tcBorders>
          </w:tcPr>
          <w:p w:rsidR="004E4DE8" w:rsidRPr="00157013" w:rsidRDefault="004E4DE8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662" w:type="dxa"/>
          </w:tcPr>
          <w:p w:rsidR="004E4DE8" w:rsidRPr="00157013" w:rsidRDefault="003B6552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C</w:t>
            </w:r>
            <w:r w:rsidR="004E4DE8" w:rsidRPr="00157013">
              <w:rPr>
                <w:rFonts w:cstheme="minorHAnsi"/>
                <w:sz w:val="18"/>
                <w:szCs w:val="18"/>
              </w:rPr>
              <w:t>ompetenze complete, espresse con linguaggio specifico corretto</w:t>
            </w:r>
            <w:r w:rsidRPr="00157013">
              <w:rPr>
                <w:rFonts w:cstheme="minorHAnsi"/>
                <w:sz w:val="18"/>
                <w:szCs w:val="18"/>
              </w:rPr>
              <w:t>. Soddisfacente acquisizione dei metodi propri delle singole discipline</w:t>
            </w:r>
          </w:p>
        </w:tc>
        <w:tc>
          <w:tcPr>
            <w:tcW w:w="1134" w:type="dxa"/>
          </w:tcPr>
          <w:p w:rsidR="004E4DE8" w:rsidRPr="00157013" w:rsidRDefault="004E4DE8" w:rsidP="00740AC0">
            <w:pPr>
              <w:spacing w:after="40"/>
              <w:jc w:val="center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002" w:type="dxa"/>
            <w:tcBorders>
              <w:right w:val="double" w:sz="4" w:space="0" w:color="auto"/>
            </w:tcBorders>
          </w:tcPr>
          <w:p w:rsidR="004E4DE8" w:rsidRPr="008602B4" w:rsidRDefault="004E4DE8" w:rsidP="00740AC0">
            <w:pPr>
              <w:spacing w:after="40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4E4DE8" w:rsidRPr="008602B4" w:rsidTr="001857D6">
        <w:tc>
          <w:tcPr>
            <w:tcW w:w="1970" w:type="dxa"/>
            <w:vMerge/>
            <w:tcBorders>
              <w:left w:val="double" w:sz="4" w:space="0" w:color="auto"/>
            </w:tcBorders>
          </w:tcPr>
          <w:p w:rsidR="004E4DE8" w:rsidRPr="00157013" w:rsidRDefault="004E4DE8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662" w:type="dxa"/>
          </w:tcPr>
          <w:p w:rsidR="004E4DE8" w:rsidRPr="00157013" w:rsidRDefault="003B6552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C</w:t>
            </w:r>
            <w:r w:rsidR="004E4DE8" w:rsidRPr="00157013">
              <w:rPr>
                <w:rFonts w:cstheme="minorHAnsi"/>
                <w:sz w:val="18"/>
                <w:szCs w:val="18"/>
              </w:rPr>
              <w:t>ompetenze adeguate</w:t>
            </w:r>
            <w:r w:rsidRPr="00157013">
              <w:rPr>
                <w:rFonts w:cstheme="minorHAnsi"/>
                <w:sz w:val="18"/>
                <w:szCs w:val="18"/>
              </w:rPr>
              <w:t>,</w:t>
            </w:r>
            <w:r w:rsidR="004E4DE8" w:rsidRPr="00157013">
              <w:rPr>
                <w:rFonts w:cstheme="minorHAnsi"/>
                <w:sz w:val="18"/>
                <w:szCs w:val="18"/>
              </w:rPr>
              <w:t xml:space="preserve"> espresse con linguaggio specifico generalmente corretto</w:t>
            </w:r>
            <w:r w:rsidRPr="00157013">
              <w:rPr>
                <w:rFonts w:cstheme="minorHAnsi"/>
                <w:sz w:val="18"/>
                <w:szCs w:val="18"/>
              </w:rPr>
              <w:t>. Accettabile acquisizione dei metodi propri delle singole discipline.</w:t>
            </w:r>
          </w:p>
        </w:tc>
        <w:tc>
          <w:tcPr>
            <w:tcW w:w="1134" w:type="dxa"/>
          </w:tcPr>
          <w:p w:rsidR="004E4DE8" w:rsidRPr="00157013" w:rsidRDefault="004E4DE8" w:rsidP="00740AC0">
            <w:pPr>
              <w:spacing w:after="40"/>
              <w:jc w:val="center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 xml:space="preserve">4 </w:t>
            </w:r>
          </w:p>
        </w:tc>
        <w:tc>
          <w:tcPr>
            <w:tcW w:w="1002" w:type="dxa"/>
            <w:tcBorders>
              <w:right w:val="double" w:sz="4" w:space="0" w:color="auto"/>
            </w:tcBorders>
          </w:tcPr>
          <w:p w:rsidR="004E4DE8" w:rsidRPr="008602B4" w:rsidRDefault="004E4DE8" w:rsidP="00740AC0">
            <w:pPr>
              <w:spacing w:after="40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4E4DE8" w:rsidRPr="008602B4" w:rsidTr="001857D6">
        <w:tc>
          <w:tcPr>
            <w:tcW w:w="1970" w:type="dxa"/>
            <w:vMerge/>
            <w:tcBorders>
              <w:left w:val="double" w:sz="4" w:space="0" w:color="auto"/>
            </w:tcBorders>
          </w:tcPr>
          <w:p w:rsidR="004E4DE8" w:rsidRPr="00157013" w:rsidRDefault="004E4DE8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662" w:type="dxa"/>
          </w:tcPr>
          <w:p w:rsidR="004E4DE8" w:rsidRPr="00157013" w:rsidRDefault="003B6552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C</w:t>
            </w:r>
            <w:r w:rsidR="004E4DE8" w:rsidRPr="00157013">
              <w:rPr>
                <w:rFonts w:cstheme="minorHAnsi"/>
                <w:sz w:val="18"/>
                <w:szCs w:val="18"/>
              </w:rPr>
              <w:t>ompetenze incerte espresse con linguaggio specifico non sempre adeguato</w:t>
            </w:r>
            <w:r w:rsidRPr="00157013">
              <w:rPr>
                <w:rFonts w:cstheme="minorHAnsi"/>
                <w:sz w:val="18"/>
                <w:szCs w:val="18"/>
              </w:rPr>
              <w:t>. Parziale acquisizione dei metodi propri delle singole discipline.</w:t>
            </w:r>
          </w:p>
        </w:tc>
        <w:tc>
          <w:tcPr>
            <w:tcW w:w="1134" w:type="dxa"/>
          </w:tcPr>
          <w:p w:rsidR="004E4DE8" w:rsidRPr="00157013" w:rsidRDefault="004E4DE8" w:rsidP="00740AC0">
            <w:pPr>
              <w:spacing w:after="40"/>
              <w:jc w:val="center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002" w:type="dxa"/>
            <w:tcBorders>
              <w:right w:val="double" w:sz="4" w:space="0" w:color="auto"/>
            </w:tcBorders>
          </w:tcPr>
          <w:p w:rsidR="004E4DE8" w:rsidRPr="008602B4" w:rsidRDefault="004E4DE8" w:rsidP="00740AC0">
            <w:pPr>
              <w:spacing w:after="40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4E4DE8" w:rsidRPr="008602B4" w:rsidTr="001857D6">
        <w:tc>
          <w:tcPr>
            <w:tcW w:w="1970" w:type="dxa"/>
            <w:vMerge/>
            <w:tcBorders>
              <w:left w:val="double" w:sz="4" w:space="0" w:color="auto"/>
            </w:tcBorders>
          </w:tcPr>
          <w:p w:rsidR="004E4DE8" w:rsidRPr="00157013" w:rsidRDefault="004E4DE8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662" w:type="dxa"/>
          </w:tcPr>
          <w:p w:rsidR="004E4DE8" w:rsidRPr="00157013" w:rsidRDefault="003B6552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C</w:t>
            </w:r>
            <w:r w:rsidR="004E4DE8" w:rsidRPr="00157013">
              <w:rPr>
                <w:rFonts w:cstheme="minorHAnsi"/>
                <w:sz w:val="18"/>
                <w:szCs w:val="18"/>
              </w:rPr>
              <w:t>onoscenze disciplinari non strutturate o non tradotte in competenze, espresse con lin</w:t>
            </w:r>
            <w:r w:rsidRPr="00157013">
              <w:rPr>
                <w:rFonts w:cstheme="minorHAnsi"/>
                <w:sz w:val="18"/>
                <w:szCs w:val="18"/>
              </w:rPr>
              <w:t>guaggio inadeguato. Mancata acquisizione dei metodi propri delle singole discipline.</w:t>
            </w:r>
          </w:p>
        </w:tc>
        <w:tc>
          <w:tcPr>
            <w:tcW w:w="1134" w:type="dxa"/>
          </w:tcPr>
          <w:p w:rsidR="004E4DE8" w:rsidRPr="00157013" w:rsidRDefault="004E4DE8" w:rsidP="00740AC0">
            <w:pPr>
              <w:spacing w:after="40"/>
              <w:jc w:val="center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002" w:type="dxa"/>
            <w:tcBorders>
              <w:right w:val="double" w:sz="4" w:space="0" w:color="auto"/>
            </w:tcBorders>
          </w:tcPr>
          <w:p w:rsidR="004E4DE8" w:rsidRPr="008602B4" w:rsidRDefault="004E4DE8" w:rsidP="00740AC0">
            <w:pPr>
              <w:spacing w:after="40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4E4DE8" w:rsidRPr="008602B4" w:rsidTr="001857D6">
        <w:tc>
          <w:tcPr>
            <w:tcW w:w="1970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4E4DE8" w:rsidRPr="00157013" w:rsidRDefault="004E4DE8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662" w:type="dxa"/>
            <w:tcBorders>
              <w:bottom w:val="double" w:sz="4" w:space="0" w:color="auto"/>
            </w:tcBorders>
          </w:tcPr>
          <w:p w:rsidR="004E4DE8" w:rsidRPr="00157013" w:rsidRDefault="00512949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C</w:t>
            </w:r>
            <w:r w:rsidR="004E4DE8" w:rsidRPr="00157013">
              <w:rPr>
                <w:rFonts w:cstheme="minorHAnsi"/>
                <w:sz w:val="18"/>
                <w:szCs w:val="18"/>
              </w:rPr>
              <w:t>onoscenze disciplinari gravemente lacunose e confuse</w:t>
            </w:r>
            <w:r w:rsidRPr="00157013">
              <w:rPr>
                <w:rFonts w:cstheme="minorHAnsi"/>
                <w:sz w:val="18"/>
                <w:szCs w:val="18"/>
              </w:rPr>
              <w:t xml:space="preserve"> con conseguente limitata acquisizione di competenze specifiche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4E4DE8" w:rsidRPr="00157013" w:rsidRDefault="004E4DE8" w:rsidP="00740AC0">
            <w:pPr>
              <w:spacing w:after="40"/>
              <w:jc w:val="center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002" w:type="dxa"/>
            <w:tcBorders>
              <w:bottom w:val="double" w:sz="4" w:space="0" w:color="auto"/>
              <w:right w:val="double" w:sz="4" w:space="0" w:color="auto"/>
            </w:tcBorders>
          </w:tcPr>
          <w:p w:rsidR="004E4DE8" w:rsidRPr="008602B4" w:rsidRDefault="004E4DE8" w:rsidP="00740AC0">
            <w:pPr>
              <w:spacing w:after="40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D05C4" w:rsidRPr="008602B4" w:rsidTr="001857D6">
        <w:tc>
          <w:tcPr>
            <w:tcW w:w="1970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CD05C4" w:rsidRPr="00157013" w:rsidRDefault="00CD05C4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  <w:p w:rsidR="00CD05C4" w:rsidRPr="00157013" w:rsidRDefault="00CD05C4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  <w:p w:rsidR="00CD05C4" w:rsidRPr="00157013" w:rsidRDefault="00CD05C4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CAPACITA' DI EFFETTUARE COLLEGAMENTI DISCIPLINARI E INTERDISCIPLINARI</w:t>
            </w:r>
          </w:p>
        </w:tc>
        <w:tc>
          <w:tcPr>
            <w:tcW w:w="6662" w:type="dxa"/>
            <w:tcBorders>
              <w:top w:val="double" w:sz="4" w:space="0" w:color="auto"/>
            </w:tcBorders>
          </w:tcPr>
          <w:p w:rsidR="00CD05C4" w:rsidRPr="00157013" w:rsidRDefault="003B6552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E</w:t>
            </w:r>
            <w:r w:rsidR="00CD05C4" w:rsidRPr="00157013">
              <w:rPr>
                <w:rFonts w:cstheme="minorHAnsi"/>
                <w:sz w:val="18"/>
                <w:szCs w:val="18"/>
              </w:rPr>
              <w:t xml:space="preserve">ccellenti collegamenti tra le varie discipline con </w:t>
            </w:r>
            <w:r w:rsidRPr="00157013">
              <w:rPr>
                <w:rFonts w:cstheme="minorHAnsi"/>
                <w:sz w:val="18"/>
                <w:szCs w:val="18"/>
              </w:rPr>
              <w:t xml:space="preserve">originale </w:t>
            </w:r>
            <w:r w:rsidR="00CD05C4" w:rsidRPr="00157013">
              <w:rPr>
                <w:rFonts w:cstheme="minorHAnsi"/>
                <w:sz w:val="18"/>
                <w:szCs w:val="18"/>
              </w:rPr>
              <w:t xml:space="preserve">sviluppo di nessi </w:t>
            </w:r>
            <w:r w:rsidRPr="00157013">
              <w:rPr>
                <w:rFonts w:cstheme="minorHAnsi"/>
                <w:sz w:val="18"/>
                <w:szCs w:val="18"/>
              </w:rPr>
              <w:t xml:space="preserve">tra i temi affrontati </w:t>
            </w:r>
            <w:r w:rsidR="00CD05C4" w:rsidRPr="00157013">
              <w:rPr>
                <w:rFonts w:cstheme="minorHAnsi"/>
                <w:sz w:val="18"/>
                <w:szCs w:val="18"/>
              </w:rPr>
              <w:t>e di percorsi inter e multi disciplinari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CD05C4" w:rsidRPr="00157013" w:rsidRDefault="00CD05C4" w:rsidP="00740AC0">
            <w:pPr>
              <w:spacing w:after="40"/>
              <w:jc w:val="center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002" w:type="dxa"/>
            <w:tcBorders>
              <w:top w:val="double" w:sz="4" w:space="0" w:color="auto"/>
              <w:right w:val="double" w:sz="4" w:space="0" w:color="auto"/>
            </w:tcBorders>
          </w:tcPr>
          <w:p w:rsidR="00CD05C4" w:rsidRPr="008602B4" w:rsidRDefault="00CD05C4" w:rsidP="00740AC0">
            <w:pPr>
              <w:spacing w:after="40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D05C4" w:rsidRPr="008602B4" w:rsidTr="001857D6">
        <w:tc>
          <w:tcPr>
            <w:tcW w:w="1970" w:type="dxa"/>
            <w:vMerge/>
            <w:tcBorders>
              <w:left w:val="double" w:sz="4" w:space="0" w:color="auto"/>
            </w:tcBorders>
          </w:tcPr>
          <w:p w:rsidR="00CD05C4" w:rsidRPr="00157013" w:rsidRDefault="00CD05C4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662" w:type="dxa"/>
          </w:tcPr>
          <w:p w:rsidR="00CD05C4" w:rsidRPr="00157013" w:rsidRDefault="003B6552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A</w:t>
            </w:r>
            <w:r w:rsidR="00CD05C4" w:rsidRPr="00157013">
              <w:rPr>
                <w:rFonts w:cstheme="minorHAnsi"/>
                <w:sz w:val="18"/>
                <w:szCs w:val="18"/>
              </w:rPr>
              <w:t>pprofonditi collegamenti fra le varie discipline sviluppati in maniera coerente e personale</w:t>
            </w:r>
          </w:p>
        </w:tc>
        <w:tc>
          <w:tcPr>
            <w:tcW w:w="1134" w:type="dxa"/>
          </w:tcPr>
          <w:p w:rsidR="00CD05C4" w:rsidRPr="00157013" w:rsidRDefault="00CD05C4" w:rsidP="00740AC0">
            <w:pPr>
              <w:spacing w:after="40"/>
              <w:jc w:val="center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002" w:type="dxa"/>
            <w:tcBorders>
              <w:right w:val="double" w:sz="4" w:space="0" w:color="auto"/>
            </w:tcBorders>
          </w:tcPr>
          <w:p w:rsidR="00CD05C4" w:rsidRPr="008602B4" w:rsidRDefault="00CD05C4" w:rsidP="00740AC0">
            <w:pPr>
              <w:spacing w:after="40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D05C4" w:rsidRPr="008602B4" w:rsidTr="001857D6">
        <w:tc>
          <w:tcPr>
            <w:tcW w:w="1970" w:type="dxa"/>
            <w:vMerge/>
            <w:tcBorders>
              <w:left w:val="double" w:sz="4" w:space="0" w:color="auto"/>
            </w:tcBorders>
          </w:tcPr>
          <w:p w:rsidR="00CD05C4" w:rsidRPr="00157013" w:rsidRDefault="00CD05C4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662" w:type="dxa"/>
          </w:tcPr>
          <w:p w:rsidR="00CD05C4" w:rsidRPr="00157013" w:rsidRDefault="003B6552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N</w:t>
            </w:r>
            <w:r w:rsidR="00CD05C4" w:rsidRPr="00157013">
              <w:rPr>
                <w:rFonts w:cstheme="minorHAnsi"/>
                <w:sz w:val="18"/>
                <w:szCs w:val="18"/>
              </w:rPr>
              <w:t xml:space="preserve">essi e collegamenti interdisciplinari </w:t>
            </w:r>
            <w:r w:rsidRPr="00157013">
              <w:rPr>
                <w:rFonts w:cstheme="minorHAnsi"/>
                <w:sz w:val="18"/>
                <w:szCs w:val="18"/>
              </w:rPr>
              <w:t xml:space="preserve">adeguatamente </w:t>
            </w:r>
            <w:r w:rsidR="00CD05C4" w:rsidRPr="00157013">
              <w:rPr>
                <w:rFonts w:cstheme="minorHAnsi"/>
                <w:sz w:val="18"/>
                <w:szCs w:val="18"/>
              </w:rPr>
              <w:t>articolati</w:t>
            </w:r>
          </w:p>
        </w:tc>
        <w:tc>
          <w:tcPr>
            <w:tcW w:w="1134" w:type="dxa"/>
          </w:tcPr>
          <w:p w:rsidR="00CD05C4" w:rsidRPr="00157013" w:rsidRDefault="00CD05C4" w:rsidP="00740AC0">
            <w:pPr>
              <w:spacing w:after="40"/>
              <w:jc w:val="center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3</w:t>
            </w:r>
            <w:r w:rsidR="00D91EC2" w:rsidRPr="00157013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2" w:type="dxa"/>
            <w:tcBorders>
              <w:right w:val="double" w:sz="4" w:space="0" w:color="auto"/>
            </w:tcBorders>
          </w:tcPr>
          <w:p w:rsidR="00CD05C4" w:rsidRPr="008602B4" w:rsidRDefault="00CD05C4" w:rsidP="00740AC0">
            <w:pPr>
              <w:spacing w:after="40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D05C4" w:rsidRPr="008602B4" w:rsidTr="001857D6">
        <w:trPr>
          <w:trHeight w:val="92"/>
        </w:trPr>
        <w:tc>
          <w:tcPr>
            <w:tcW w:w="1970" w:type="dxa"/>
            <w:vMerge/>
            <w:tcBorders>
              <w:left w:val="double" w:sz="4" w:space="0" w:color="auto"/>
            </w:tcBorders>
          </w:tcPr>
          <w:p w:rsidR="00CD05C4" w:rsidRPr="00157013" w:rsidRDefault="00CD05C4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662" w:type="dxa"/>
          </w:tcPr>
          <w:p w:rsidR="00CD05C4" w:rsidRPr="00157013" w:rsidRDefault="003B6552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 xml:space="preserve">Nessi e collegamenti interdisciplinari articolati con </w:t>
            </w:r>
            <w:r w:rsidR="00512949" w:rsidRPr="00157013">
              <w:rPr>
                <w:rFonts w:cstheme="minorHAnsi"/>
                <w:sz w:val="18"/>
                <w:szCs w:val="18"/>
              </w:rPr>
              <w:t xml:space="preserve">qualche </w:t>
            </w:r>
            <w:r w:rsidRPr="00157013">
              <w:rPr>
                <w:rFonts w:cstheme="minorHAnsi"/>
                <w:sz w:val="18"/>
                <w:szCs w:val="18"/>
              </w:rPr>
              <w:t>difficoltà</w:t>
            </w:r>
          </w:p>
        </w:tc>
        <w:tc>
          <w:tcPr>
            <w:tcW w:w="1134" w:type="dxa"/>
          </w:tcPr>
          <w:p w:rsidR="00CD05C4" w:rsidRPr="00157013" w:rsidRDefault="00CD05C4" w:rsidP="00740AC0">
            <w:pPr>
              <w:spacing w:after="40"/>
              <w:jc w:val="center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002" w:type="dxa"/>
            <w:tcBorders>
              <w:right w:val="double" w:sz="4" w:space="0" w:color="auto"/>
            </w:tcBorders>
          </w:tcPr>
          <w:p w:rsidR="00CD05C4" w:rsidRPr="008602B4" w:rsidRDefault="00CD05C4" w:rsidP="00740AC0">
            <w:pPr>
              <w:spacing w:after="40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D05C4" w:rsidRPr="008602B4" w:rsidTr="001857D6">
        <w:trPr>
          <w:trHeight w:val="92"/>
        </w:trPr>
        <w:tc>
          <w:tcPr>
            <w:tcW w:w="1970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CD05C4" w:rsidRPr="00157013" w:rsidRDefault="00CD05C4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662" w:type="dxa"/>
            <w:tcBorders>
              <w:bottom w:val="double" w:sz="4" w:space="0" w:color="auto"/>
            </w:tcBorders>
          </w:tcPr>
          <w:p w:rsidR="00CD05C4" w:rsidRPr="00157013" w:rsidRDefault="00512949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 xml:space="preserve">Frammentarietà delle conoscenze con conseguente rilevante difficoltà nell’articolare </w:t>
            </w:r>
            <w:r w:rsidR="00CD05C4" w:rsidRPr="00157013">
              <w:rPr>
                <w:rFonts w:cstheme="minorHAnsi"/>
                <w:sz w:val="18"/>
                <w:szCs w:val="18"/>
              </w:rPr>
              <w:t>collegamenti fra le discipline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CD05C4" w:rsidRPr="00157013" w:rsidRDefault="00CD05C4" w:rsidP="00740AC0">
            <w:pPr>
              <w:spacing w:after="40"/>
              <w:jc w:val="center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002" w:type="dxa"/>
            <w:tcBorders>
              <w:bottom w:val="double" w:sz="4" w:space="0" w:color="auto"/>
              <w:right w:val="double" w:sz="4" w:space="0" w:color="auto"/>
            </w:tcBorders>
          </w:tcPr>
          <w:p w:rsidR="00CD05C4" w:rsidRPr="008602B4" w:rsidRDefault="00CD05C4" w:rsidP="00740AC0">
            <w:pPr>
              <w:spacing w:after="40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D05C4" w:rsidRPr="008602B4" w:rsidTr="001857D6">
        <w:trPr>
          <w:trHeight w:val="92"/>
        </w:trPr>
        <w:tc>
          <w:tcPr>
            <w:tcW w:w="1970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AB243A" w:rsidRPr="00157013" w:rsidRDefault="00AB243A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  <w:p w:rsidR="00AB243A" w:rsidRPr="00157013" w:rsidRDefault="00AB243A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  <w:p w:rsidR="00AB243A" w:rsidRPr="00157013" w:rsidRDefault="00AB243A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  <w:p w:rsidR="00AB243A" w:rsidRPr="00157013" w:rsidRDefault="00AB243A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  <w:p w:rsidR="00AB243A" w:rsidRPr="00157013" w:rsidRDefault="00AB243A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  <w:p w:rsidR="008602B4" w:rsidRPr="00157013" w:rsidRDefault="008602B4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  <w:p w:rsidR="00CD05C4" w:rsidRPr="00157013" w:rsidRDefault="00CD05C4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CAPACITA' DI ARGOMENTAZIONE CRITICA E PERSONALE</w:t>
            </w:r>
          </w:p>
        </w:tc>
        <w:tc>
          <w:tcPr>
            <w:tcW w:w="6662" w:type="dxa"/>
            <w:tcBorders>
              <w:top w:val="double" w:sz="4" w:space="0" w:color="auto"/>
            </w:tcBorders>
          </w:tcPr>
          <w:p w:rsidR="00CD05C4" w:rsidRPr="00157013" w:rsidRDefault="00512949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E</w:t>
            </w:r>
            <w:r w:rsidR="00CD05C4" w:rsidRPr="00157013">
              <w:rPr>
                <w:rFonts w:cstheme="minorHAnsi"/>
                <w:sz w:val="18"/>
                <w:szCs w:val="18"/>
              </w:rPr>
              <w:t>sposizione ar</w:t>
            </w:r>
            <w:r w:rsidRPr="00157013">
              <w:rPr>
                <w:rFonts w:cstheme="minorHAnsi"/>
                <w:sz w:val="18"/>
                <w:szCs w:val="18"/>
              </w:rPr>
              <w:t>gomentata in maniera originale. N</w:t>
            </w:r>
            <w:r w:rsidR="00CD05C4" w:rsidRPr="00157013">
              <w:rPr>
                <w:rFonts w:cstheme="minorHAnsi"/>
                <w:sz w:val="18"/>
                <w:szCs w:val="18"/>
              </w:rPr>
              <w:t xml:space="preserve">otevole presenza di spunti e riflessioni critiche, ottimamente integrate anche con le riflessioni sulle attività e </w:t>
            </w:r>
            <w:r w:rsidRPr="00157013">
              <w:rPr>
                <w:rFonts w:cstheme="minorHAnsi"/>
                <w:sz w:val="18"/>
                <w:szCs w:val="18"/>
              </w:rPr>
              <w:t xml:space="preserve"> i </w:t>
            </w:r>
            <w:r w:rsidR="00CD05C4" w:rsidRPr="00157013">
              <w:rPr>
                <w:rFonts w:cstheme="minorHAnsi"/>
                <w:sz w:val="18"/>
                <w:szCs w:val="18"/>
              </w:rPr>
              <w:t>percorsi svolti nell'ambito di Cittadinanza e Costituzione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CD05C4" w:rsidRPr="00157013" w:rsidRDefault="00CD05C4" w:rsidP="00740AC0">
            <w:pPr>
              <w:spacing w:after="40"/>
              <w:jc w:val="center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002" w:type="dxa"/>
            <w:tcBorders>
              <w:top w:val="double" w:sz="4" w:space="0" w:color="auto"/>
              <w:right w:val="double" w:sz="4" w:space="0" w:color="auto"/>
            </w:tcBorders>
          </w:tcPr>
          <w:p w:rsidR="00CD05C4" w:rsidRPr="008602B4" w:rsidRDefault="00CD05C4" w:rsidP="00740AC0">
            <w:pPr>
              <w:spacing w:after="40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D05C4" w:rsidRPr="008602B4" w:rsidTr="001857D6">
        <w:trPr>
          <w:trHeight w:val="92"/>
        </w:trPr>
        <w:tc>
          <w:tcPr>
            <w:tcW w:w="1970" w:type="dxa"/>
            <w:vMerge/>
            <w:tcBorders>
              <w:left w:val="double" w:sz="4" w:space="0" w:color="auto"/>
            </w:tcBorders>
          </w:tcPr>
          <w:p w:rsidR="00CD05C4" w:rsidRPr="00157013" w:rsidRDefault="00CD05C4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662" w:type="dxa"/>
          </w:tcPr>
          <w:p w:rsidR="00CD05C4" w:rsidRPr="00157013" w:rsidRDefault="00512949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A</w:t>
            </w:r>
            <w:r w:rsidR="00CD05C4" w:rsidRPr="00157013">
              <w:rPr>
                <w:rFonts w:cstheme="minorHAnsi"/>
                <w:sz w:val="18"/>
                <w:szCs w:val="18"/>
              </w:rPr>
              <w:t>rgomentazione ben articolata</w:t>
            </w:r>
            <w:r w:rsidRPr="00157013">
              <w:rPr>
                <w:rFonts w:cstheme="minorHAnsi"/>
                <w:sz w:val="18"/>
                <w:szCs w:val="18"/>
              </w:rPr>
              <w:t xml:space="preserve"> in maniera critica e personale</w:t>
            </w:r>
            <w:r w:rsidR="00CD05C4" w:rsidRPr="00157013">
              <w:rPr>
                <w:rFonts w:cstheme="minorHAnsi"/>
                <w:sz w:val="18"/>
                <w:szCs w:val="18"/>
              </w:rPr>
              <w:t>,</w:t>
            </w:r>
            <w:r w:rsidRPr="00157013">
              <w:rPr>
                <w:rFonts w:cstheme="minorHAnsi"/>
                <w:sz w:val="18"/>
                <w:szCs w:val="18"/>
              </w:rPr>
              <w:t xml:space="preserve"> adeguatamente integrata</w:t>
            </w:r>
            <w:r w:rsidR="00CD05C4" w:rsidRPr="00157013">
              <w:rPr>
                <w:rFonts w:cstheme="minorHAnsi"/>
                <w:sz w:val="18"/>
                <w:szCs w:val="18"/>
              </w:rPr>
              <w:t xml:space="preserve"> anche con le riflessioni sulle attività </w:t>
            </w:r>
            <w:r w:rsidRPr="00157013">
              <w:rPr>
                <w:rFonts w:cstheme="minorHAnsi"/>
                <w:sz w:val="18"/>
                <w:szCs w:val="18"/>
              </w:rPr>
              <w:t xml:space="preserve">e i </w:t>
            </w:r>
            <w:r w:rsidR="00CD05C4" w:rsidRPr="00157013">
              <w:rPr>
                <w:rFonts w:cstheme="minorHAnsi"/>
                <w:sz w:val="18"/>
                <w:szCs w:val="18"/>
              </w:rPr>
              <w:t>percorsi svolti nell'ambito di Cittadinanza e Costituzione</w:t>
            </w:r>
          </w:p>
        </w:tc>
        <w:tc>
          <w:tcPr>
            <w:tcW w:w="1134" w:type="dxa"/>
          </w:tcPr>
          <w:p w:rsidR="00CD05C4" w:rsidRPr="00157013" w:rsidRDefault="00CD05C4" w:rsidP="00740AC0">
            <w:pPr>
              <w:spacing w:after="40"/>
              <w:jc w:val="center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002" w:type="dxa"/>
            <w:tcBorders>
              <w:right w:val="double" w:sz="4" w:space="0" w:color="auto"/>
            </w:tcBorders>
          </w:tcPr>
          <w:p w:rsidR="00CD05C4" w:rsidRPr="008602B4" w:rsidRDefault="00CD05C4" w:rsidP="00740AC0">
            <w:pPr>
              <w:spacing w:after="40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D05C4" w:rsidRPr="008602B4" w:rsidTr="001857D6">
        <w:trPr>
          <w:trHeight w:val="92"/>
        </w:trPr>
        <w:tc>
          <w:tcPr>
            <w:tcW w:w="1970" w:type="dxa"/>
            <w:vMerge/>
            <w:tcBorders>
              <w:left w:val="double" w:sz="4" w:space="0" w:color="auto"/>
            </w:tcBorders>
          </w:tcPr>
          <w:p w:rsidR="00CD05C4" w:rsidRPr="00157013" w:rsidRDefault="00CD05C4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662" w:type="dxa"/>
          </w:tcPr>
          <w:p w:rsidR="00CD05C4" w:rsidRPr="00157013" w:rsidRDefault="00512949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A</w:t>
            </w:r>
            <w:r w:rsidR="00CD05C4" w:rsidRPr="00157013">
              <w:rPr>
                <w:rFonts w:cstheme="minorHAnsi"/>
                <w:sz w:val="18"/>
                <w:szCs w:val="18"/>
              </w:rPr>
              <w:t xml:space="preserve">rgomentazione </w:t>
            </w:r>
            <w:r w:rsidRPr="00157013">
              <w:rPr>
                <w:rFonts w:cstheme="minorHAnsi"/>
                <w:sz w:val="18"/>
                <w:szCs w:val="18"/>
              </w:rPr>
              <w:t xml:space="preserve">lineare con </w:t>
            </w:r>
            <w:r w:rsidR="00594700" w:rsidRPr="00157013">
              <w:rPr>
                <w:rFonts w:cstheme="minorHAnsi"/>
                <w:sz w:val="18"/>
                <w:szCs w:val="18"/>
              </w:rPr>
              <w:t>limitate considerazioni critiche e personali,</w:t>
            </w:r>
            <w:r w:rsidR="00CD05C4" w:rsidRPr="00157013">
              <w:rPr>
                <w:rFonts w:cstheme="minorHAnsi"/>
                <w:sz w:val="18"/>
                <w:szCs w:val="18"/>
              </w:rPr>
              <w:t xml:space="preserve"> integrate in modo generico con le riflessioni sulle attività </w:t>
            </w:r>
            <w:r w:rsidR="00594700" w:rsidRPr="00157013">
              <w:rPr>
                <w:rFonts w:cstheme="minorHAnsi"/>
                <w:sz w:val="18"/>
                <w:szCs w:val="18"/>
              </w:rPr>
              <w:t>e i</w:t>
            </w:r>
            <w:r w:rsidR="00CD05C4" w:rsidRPr="00157013">
              <w:rPr>
                <w:rFonts w:cstheme="minorHAnsi"/>
                <w:sz w:val="18"/>
                <w:szCs w:val="18"/>
              </w:rPr>
              <w:t xml:space="preserve"> percorsi svolti nell'ambito di Cittadinanza e Costituzione</w:t>
            </w:r>
          </w:p>
        </w:tc>
        <w:tc>
          <w:tcPr>
            <w:tcW w:w="1134" w:type="dxa"/>
          </w:tcPr>
          <w:p w:rsidR="00CD05C4" w:rsidRPr="00157013" w:rsidRDefault="00707557" w:rsidP="00740AC0">
            <w:pPr>
              <w:spacing w:after="40"/>
              <w:jc w:val="center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002" w:type="dxa"/>
            <w:tcBorders>
              <w:right w:val="double" w:sz="4" w:space="0" w:color="auto"/>
            </w:tcBorders>
          </w:tcPr>
          <w:p w:rsidR="00CD05C4" w:rsidRPr="008602B4" w:rsidRDefault="00CD05C4" w:rsidP="00740AC0">
            <w:pPr>
              <w:spacing w:after="40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D05C4" w:rsidRPr="008602B4" w:rsidTr="001857D6">
        <w:trPr>
          <w:trHeight w:val="92"/>
        </w:trPr>
        <w:tc>
          <w:tcPr>
            <w:tcW w:w="1970" w:type="dxa"/>
            <w:vMerge/>
            <w:tcBorders>
              <w:left w:val="double" w:sz="4" w:space="0" w:color="auto"/>
            </w:tcBorders>
          </w:tcPr>
          <w:p w:rsidR="00CD05C4" w:rsidRPr="00157013" w:rsidRDefault="00CD05C4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662" w:type="dxa"/>
          </w:tcPr>
          <w:p w:rsidR="00CD05C4" w:rsidRPr="00157013" w:rsidRDefault="00594700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A</w:t>
            </w:r>
            <w:r w:rsidR="00CD05C4" w:rsidRPr="00157013">
              <w:rPr>
                <w:rFonts w:cstheme="minorHAnsi"/>
                <w:sz w:val="18"/>
                <w:szCs w:val="18"/>
              </w:rPr>
              <w:t>rgomentazione poco articolata</w:t>
            </w:r>
            <w:r w:rsidRPr="00157013">
              <w:rPr>
                <w:rFonts w:cstheme="minorHAnsi"/>
                <w:sz w:val="18"/>
                <w:szCs w:val="18"/>
              </w:rPr>
              <w:t xml:space="preserve"> con limitati elementi di riflessione critica e personale</w:t>
            </w:r>
          </w:p>
        </w:tc>
        <w:tc>
          <w:tcPr>
            <w:tcW w:w="1134" w:type="dxa"/>
          </w:tcPr>
          <w:p w:rsidR="00CD05C4" w:rsidRPr="00157013" w:rsidRDefault="00CD05C4" w:rsidP="00740AC0">
            <w:pPr>
              <w:spacing w:after="40"/>
              <w:jc w:val="center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002" w:type="dxa"/>
            <w:tcBorders>
              <w:right w:val="double" w:sz="4" w:space="0" w:color="auto"/>
            </w:tcBorders>
          </w:tcPr>
          <w:p w:rsidR="00CD05C4" w:rsidRPr="008602B4" w:rsidRDefault="00CD05C4" w:rsidP="00740AC0">
            <w:pPr>
              <w:spacing w:after="40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D05C4" w:rsidRPr="008602B4" w:rsidTr="001857D6">
        <w:trPr>
          <w:trHeight w:val="92"/>
        </w:trPr>
        <w:tc>
          <w:tcPr>
            <w:tcW w:w="1970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CD05C4" w:rsidRPr="00157013" w:rsidRDefault="00CD05C4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662" w:type="dxa"/>
            <w:tcBorders>
              <w:bottom w:val="double" w:sz="4" w:space="0" w:color="auto"/>
            </w:tcBorders>
          </w:tcPr>
          <w:p w:rsidR="00CD05C4" w:rsidRPr="00157013" w:rsidRDefault="00594700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Argomentazione scoordinata con molto parziali elementi di riflessione critica e personale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CD05C4" w:rsidRPr="00157013" w:rsidRDefault="00CD05C4" w:rsidP="00740AC0">
            <w:pPr>
              <w:spacing w:after="40"/>
              <w:jc w:val="center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002" w:type="dxa"/>
            <w:tcBorders>
              <w:bottom w:val="double" w:sz="4" w:space="0" w:color="auto"/>
              <w:right w:val="double" w:sz="4" w:space="0" w:color="auto"/>
            </w:tcBorders>
          </w:tcPr>
          <w:p w:rsidR="00CD05C4" w:rsidRPr="008602B4" w:rsidRDefault="00CD05C4" w:rsidP="00740AC0">
            <w:pPr>
              <w:spacing w:after="40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D05C4" w:rsidRPr="008602B4" w:rsidTr="001857D6">
        <w:trPr>
          <w:trHeight w:val="92"/>
        </w:trPr>
        <w:tc>
          <w:tcPr>
            <w:tcW w:w="1970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AB243A" w:rsidRPr="00157013" w:rsidRDefault="00AB243A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  <w:p w:rsidR="00AB243A" w:rsidRPr="00157013" w:rsidRDefault="00AB243A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  <w:p w:rsidR="008602B4" w:rsidRPr="00157013" w:rsidRDefault="008602B4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  <w:p w:rsidR="008602B4" w:rsidRPr="00157013" w:rsidRDefault="008602B4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  <w:p w:rsidR="00CD05C4" w:rsidRPr="00157013" w:rsidRDefault="00182727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 xml:space="preserve">ESPOSIZIONE </w:t>
            </w:r>
            <w:r w:rsidR="008602B4" w:rsidRPr="00157013">
              <w:rPr>
                <w:rFonts w:cstheme="minorHAnsi"/>
                <w:sz w:val="18"/>
                <w:szCs w:val="18"/>
              </w:rPr>
              <w:t>DE</w:t>
            </w:r>
            <w:r w:rsidR="000814F7">
              <w:rPr>
                <w:rFonts w:cstheme="minorHAnsi"/>
                <w:sz w:val="18"/>
                <w:szCs w:val="18"/>
              </w:rPr>
              <w:t>LLE ESPERIENZE DI P.C.T.O.</w:t>
            </w:r>
          </w:p>
        </w:tc>
        <w:tc>
          <w:tcPr>
            <w:tcW w:w="6662" w:type="dxa"/>
            <w:tcBorders>
              <w:top w:val="double" w:sz="4" w:space="0" w:color="auto"/>
            </w:tcBorders>
          </w:tcPr>
          <w:p w:rsidR="00CD05C4" w:rsidRPr="00157013" w:rsidRDefault="00111734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 xml:space="preserve">Illustrazione ricca e articolata dell’attività svolta, appropriata correlazione alle competenze specifiche e trasversali acquisite, approfondita e originale riflessione </w:t>
            </w:r>
            <w:r w:rsidR="006F5247" w:rsidRPr="00157013">
              <w:rPr>
                <w:rFonts w:cstheme="minorHAnsi"/>
                <w:sz w:val="18"/>
                <w:szCs w:val="18"/>
              </w:rPr>
              <w:t>riguardo</w:t>
            </w:r>
            <w:r w:rsidR="00D91A83" w:rsidRPr="00157013">
              <w:rPr>
                <w:rFonts w:cstheme="minorHAnsi"/>
                <w:sz w:val="18"/>
                <w:szCs w:val="18"/>
              </w:rPr>
              <w:t xml:space="preserve"> alla</w:t>
            </w:r>
            <w:r w:rsidRPr="00157013">
              <w:rPr>
                <w:rFonts w:cstheme="minorHAnsi"/>
                <w:sz w:val="18"/>
                <w:szCs w:val="18"/>
              </w:rPr>
              <w:t xml:space="preserve"> ricaduta sulle opportunità di studio e/o di lavoro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CD05C4" w:rsidRPr="00157013" w:rsidRDefault="00CD05C4" w:rsidP="00740AC0">
            <w:pPr>
              <w:spacing w:after="40"/>
              <w:jc w:val="center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002" w:type="dxa"/>
            <w:tcBorders>
              <w:top w:val="double" w:sz="4" w:space="0" w:color="auto"/>
              <w:right w:val="double" w:sz="4" w:space="0" w:color="auto"/>
            </w:tcBorders>
          </w:tcPr>
          <w:p w:rsidR="00CD05C4" w:rsidRPr="008602B4" w:rsidRDefault="00CD05C4" w:rsidP="00740AC0">
            <w:pPr>
              <w:spacing w:after="40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D05C4" w:rsidRPr="008602B4" w:rsidTr="001857D6">
        <w:trPr>
          <w:trHeight w:val="92"/>
        </w:trPr>
        <w:tc>
          <w:tcPr>
            <w:tcW w:w="1970" w:type="dxa"/>
            <w:vMerge/>
            <w:tcBorders>
              <w:left w:val="double" w:sz="4" w:space="0" w:color="auto"/>
            </w:tcBorders>
          </w:tcPr>
          <w:p w:rsidR="00CD05C4" w:rsidRPr="00157013" w:rsidRDefault="00CD05C4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662" w:type="dxa"/>
          </w:tcPr>
          <w:p w:rsidR="00CD05C4" w:rsidRPr="00157013" w:rsidRDefault="00111734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 xml:space="preserve">Illustrazione completa e precisa dell’attività svolta, adeguata correlazione alle competenze specifiche e trasversali acquisite, approfondita riflessione </w:t>
            </w:r>
            <w:r w:rsidR="00D91A83" w:rsidRPr="00157013">
              <w:rPr>
                <w:rFonts w:cstheme="minorHAnsi"/>
                <w:sz w:val="18"/>
                <w:szCs w:val="18"/>
              </w:rPr>
              <w:t xml:space="preserve">riguardo alla </w:t>
            </w:r>
            <w:r w:rsidRPr="00157013">
              <w:rPr>
                <w:rFonts w:cstheme="minorHAnsi"/>
                <w:sz w:val="18"/>
                <w:szCs w:val="18"/>
              </w:rPr>
              <w:t>ricaduta sulle opportunità di studio e/o di lavoro</w:t>
            </w:r>
          </w:p>
        </w:tc>
        <w:tc>
          <w:tcPr>
            <w:tcW w:w="1134" w:type="dxa"/>
          </w:tcPr>
          <w:p w:rsidR="00CD05C4" w:rsidRPr="00157013" w:rsidRDefault="00D91EC2" w:rsidP="00740AC0">
            <w:pPr>
              <w:spacing w:after="40"/>
              <w:jc w:val="center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2</w:t>
            </w:r>
            <w:r w:rsidR="00707557" w:rsidRPr="00157013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2" w:type="dxa"/>
            <w:tcBorders>
              <w:right w:val="double" w:sz="4" w:space="0" w:color="auto"/>
            </w:tcBorders>
          </w:tcPr>
          <w:p w:rsidR="00CD05C4" w:rsidRPr="008602B4" w:rsidRDefault="00CD05C4" w:rsidP="00740AC0">
            <w:pPr>
              <w:spacing w:after="40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D05C4" w:rsidRPr="008602B4" w:rsidTr="001857D6">
        <w:trPr>
          <w:trHeight w:val="92"/>
        </w:trPr>
        <w:tc>
          <w:tcPr>
            <w:tcW w:w="1970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CD05C4" w:rsidRPr="00157013" w:rsidRDefault="00CD05C4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662" w:type="dxa"/>
            <w:tcBorders>
              <w:bottom w:val="double" w:sz="4" w:space="0" w:color="auto"/>
            </w:tcBorders>
          </w:tcPr>
          <w:p w:rsidR="00CD05C4" w:rsidRPr="00157013" w:rsidRDefault="00111734" w:rsidP="00740AC0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 xml:space="preserve">Illustrazione parziale dell’attività svolta, </w:t>
            </w:r>
            <w:r w:rsidR="00707557" w:rsidRPr="00157013">
              <w:rPr>
                <w:rFonts w:cstheme="minorHAnsi"/>
                <w:sz w:val="18"/>
                <w:szCs w:val="18"/>
              </w:rPr>
              <w:t>mancata</w:t>
            </w:r>
            <w:r w:rsidRPr="00157013">
              <w:rPr>
                <w:rFonts w:cstheme="minorHAnsi"/>
                <w:sz w:val="18"/>
                <w:szCs w:val="18"/>
              </w:rPr>
              <w:t xml:space="preserve"> correlazione alle competenze specifiche e trasversali acquisite, superficiale riflessione </w:t>
            </w:r>
            <w:r w:rsidR="00D91A83" w:rsidRPr="00157013">
              <w:rPr>
                <w:rFonts w:cstheme="minorHAnsi"/>
                <w:sz w:val="18"/>
                <w:szCs w:val="18"/>
              </w:rPr>
              <w:t xml:space="preserve">riguardo alla </w:t>
            </w:r>
            <w:r w:rsidRPr="00157013">
              <w:rPr>
                <w:rFonts w:cstheme="minorHAnsi"/>
                <w:sz w:val="18"/>
                <w:szCs w:val="18"/>
              </w:rPr>
              <w:t>ricaduta sulle opportunità di studio e/o di lavoro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CD05C4" w:rsidRPr="00157013" w:rsidRDefault="00CD05C4" w:rsidP="00740AC0">
            <w:pPr>
              <w:spacing w:after="40"/>
              <w:jc w:val="center"/>
              <w:rPr>
                <w:rFonts w:cstheme="minorHAnsi"/>
                <w:sz w:val="18"/>
                <w:szCs w:val="18"/>
              </w:rPr>
            </w:pPr>
            <w:r w:rsidRPr="00157013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002" w:type="dxa"/>
            <w:tcBorders>
              <w:bottom w:val="double" w:sz="4" w:space="0" w:color="auto"/>
              <w:right w:val="double" w:sz="4" w:space="0" w:color="auto"/>
            </w:tcBorders>
          </w:tcPr>
          <w:p w:rsidR="00CD05C4" w:rsidRPr="008602B4" w:rsidRDefault="00CD05C4" w:rsidP="00740AC0">
            <w:pPr>
              <w:spacing w:after="40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0814F7" w:rsidRPr="008602B4" w:rsidTr="00A707F5">
        <w:trPr>
          <w:trHeight w:val="259"/>
        </w:trPr>
        <w:tc>
          <w:tcPr>
            <w:tcW w:w="863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0814F7" w:rsidRPr="00740AC0" w:rsidRDefault="000814F7" w:rsidP="001857D6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740AC0">
              <w:rPr>
                <w:rFonts w:cstheme="minorHAnsi"/>
                <w:sz w:val="20"/>
                <w:szCs w:val="20"/>
              </w:rPr>
              <w:t>PUNTEGGIO TOTALE DELLA PROVA</w:t>
            </w:r>
          </w:p>
        </w:tc>
        <w:tc>
          <w:tcPr>
            <w:tcW w:w="2136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14F7" w:rsidRPr="008602B4" w:rsidRDefault="000814F7" w:rsidP="00740AC0">
            <w:pPr>
              <w:spacing w:before="40" w:after="40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</w:tbl>
    <w:p w:rsidR="00594700" w:rsidRPr="0018081F" w:rsidRDefault="00594700" w:rsidP="0018081F">
      <w:pPr>
        <w:pStyle w:val="Paragrafoelenco"/>
        <w:spacing w:after="0" w:line="240" w:lineRule="auto"/>
        <w:ind w:left="420"/>
        <w:rPr>
          <w:rFonts w:cstheme="minorHAnsi"/>
        </w:rPr>
      </w:pPr>
    </w:p>
    <w:p w:rsidR="008602B4" w:rsidRPr="0018081F" w:rsidRDefault="008602B4" w:rsidP="0018081F">
      <w:pPr>
        <w:pStyle w:val="Paragrafoelenco"/>
        <w:spacing w:after="0" w:line="240" w:lineRule="auto"/>
        <w:ind w:left="420"/>
        <w:rPr>
          <w:rFonts w:cstheme="minorHAnsi"/>
        </w:rPr>
      </w:pPr>
      <w:r w:rsidRPr="0018081F">
        <w:rPr>
          <w:rFonts w:cstheme="minorHAnsi"/>
        </w:rPr>
        <w:t>La commissione</w:t>
      </w:r>
    </w:p>
    <w:p w:rsidR="008602B4" w:rsidRPr="0018081F" w:rsidRDefault="008602B4" w:rsidP="0018081F">
      <w:pPr>
        <w:pStyle w:val="Paragrafoelenco"/>
        <w:spacing w:after="0" w:line="240" w:lineRule="auto"/>
        <w:ind w:left="420"/>
        <w:contextualSpacing w:val="0"/>
        <w:rPr>
          <w:rFonts w:cstheme="minorHAnsi"/>
        </w:rPr>
      </w:pPr>
      <w:r w:rsidRPr="0018081F">
        <w:rPr>
          <w:rFonts w:cstheme="minorHAnsi"/>
        </w:rPr>
        <w:t>_________________________________</w:t>
      </w:r>
      <w:r w:rsidRPr="0018081F">
        <w:rPr>
          <w:rFonts w:cstheme="minorHAnsi"/>
        </w:rPr>
        <w:tab/>
      </w:r>
      <w:r w:rsidR="00A707F5">
        <w:rPr>
          <w:rFonts w:cstheme="minorHAnsi"/>
        </w:rPr>
        <w:tab/>
      </w:r>
      <w:r w:rsidRPr="0018081F">
        <w:rPr>
          <w:rFonts w:cstheme="minorHAnsi"/>
        </w:rPr>
        <w:tab/>
      </w:r>
      <w:r w:rsidR="00A707F5">
        <w:rPr>
          <w:rFonts w:cstheme="minorHAnsi"/>
        </w:rPr>
        <w:tab/>
      </w:r>
      <w:r w:rsidRPr="0018081F">
        <w:rPr>
          <w:rFonts w:cstheme="minorHAnsi"/>
        </w:rPr>
        <w:t>_______________________________</w:t>
      </w:r>
    </w:p>
    <w:p w:rsidR="008602B4" w:rsidRPr="0018081F" w:rsidRDefault="008602B4" w:rsidP="0018081F">
      <w:pPr>
        <w:pStyle w:val="Paragrafoelenco"/>
        <w:spacing w:after="0" w:line="240" w:lineRule="auto"/>
        <w:ind w:left="420"/>
        <w:contextualSpacing w:val="0"/>
        <w:rPr>
          <w:rFonts w:cstheme="minorHAnsi"/>
        </w:rPr>
      </w:pPr>
      <w:r w:rsidRPr="0018081F">
        <w:rPr>
          <w:rFonts w:cstheme="minorHAnsi"/>
        </w:rPr>
        <w:t>_________________________________</w:t>
      </w:r>
      <w:r w:rsidRPr="0018081F">
        <w:rPr>
          <w:rFonts w:cstheme="minorHAnsi"/>
        </w:rPr>
        <w:tab/>
      </w:r>
      <w:r w:rsidR="00A707F5">
        <w:rPr>
          <w:rFonts w:cstheme="minorHAnsi"/>
        </w:rPr>
        <w:tab/>
      </w:r>
      <w:r w:rsidR="00A707F5">
        <w:rPr>
          <w:rFonts w:cstheme="minorHAnsi"/>
        </w:rPr>
        <w:tab/>
      </w:r>
      <w:r w:rsidRPr="0018081F">
        <w:rPr>
          <w:rFonts w:cstheme="minorHAnsi"/>
        </w:rPr>
        <w:tab/>
        <w:t>_______________________________</w:t>
      </w:r>
    </w:p>
    <w:p w:rsidR="008602B4" w:rsidRPr="0018081F" w:rsidRDefault="008602B4" w:rsidP="0018081F">
      <w:pPr>
        <w:pStyle w:val="Paragrafoelenco"/>
        <w:spacing w:after="0" w:line="240" w:lineRule="auto"/>
        <w:ind w:left="420"/>
        <w:contextualSpacing w:val="0"/>
        <w:rPr>
          <w:rFonts w:cstheme="minorHAnsi"/>
        </w:rPr>
      </w:pPr>
      <w:r w:rsidRPr="0018081F">
        <w:rPr>
          <w:rFonts w:cstheme="minorHAnsi"/>
        </w:rPr>
        <w:t>_________________________________</w:t>
      </w:r>
      <w:r w:rsidRPr="0018081F">
        <w:rPr>
          <w:rFonts w:cstheme="minorHAnsi"/>
        </w:rPr>
        <w:tab/>
      </w:r>
      <w:r w:rsidRPr="0018081F">
        <w:rPr>
          <w:rFonts w:cstheme="minorHAnsi"/>
        </w:rPr>
        <w:tab/>
      </w:r>
      <w:r w:rsidR="00A707F5">
        <w:rPr>
          <w:rFonts w:cstheme="minorHAnsi"/>
        </w:rPr>
        <w:tab/>
      </w:r>
      <w:r w:rsidR="00A707F5">
        <w:rPr>
          <w:rFonts w:cstheme="minorHAnsi"/>
        </w:rPr>
        <w:tab/>
      </w:r>
      <w:r w:rsidRPr="0018081F">
        <w:rPr>
          <w:rFonts w:cstheme="minorHAnsi"/>
        </w:rPr>
        <w:t>_______________________________</w:t>
      </w:r>
      <w:bookmarkStart w:id="0" w:name="_GoBack"/>
      <w:bookmarkEnd w:id="0"/>
    </w:p>
    <w:p w:rsidR="008602B4" w:rsidRPr="0018081F" w:rsidRDefault="008602B4" w:rsidP="00A707F5">
      <w:pPr>
        <w:pStyle w:val="Paragrafoelenco"/>
        <w:spacing w:after="0" w:line="240" w:lineRule="auto"/>
        <w:ind w:left="420"/>
        <w:jc w:val="both"/>
        <w:rPr>
          <w:rFonts w:cstheme="minorHAnsi"/>
        </w:rPr>
      </w:pPr>
    </w:p>
    <w:p w:rsidR="008602B4" w:rsidRPr="0018081F" w:rsidRDefault="008602B4" w:rsidP="00A707F5">
      <w:pPr>
        <w:pStyle w:val="Paragrafoelenco"/>
        <w:spacing w:after="0" w:line="240" w:lineRule="auto"/>
        <w:ind w:left="420"/>
        <w:jc w:val="right"/>
        <w:rPr>
          <w:rFonts w:cstheme="minorHAnsi"/>
        </w:rPr>
      </w:pPr>
      <w:r w:rsidRPr="0018081F">
        <w:rPr>
          <w:rFonts w:cstheme="minorHAnsi"/>
        </w:rPr>
        <w:t>Il presidente __________________________</w:t>
      </w:r>
    </w:p>
    <w:sectPr w:rsidR="008602B4" w:rsidRPr="0018081F" w:rsidSect="003C7FB0">
      <w:headerReference w:type="default" r:id="rId8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F9E" w:rsidRDefault="00B46F9E" w:rsidP="00A707F5">
      <w:pPr>
        <w:spacing w:after="0" w:line="240" w:lineRule="auto"/>
      </w:pPr>
      <w:r>
        <w:separator/>
      </w:r>
    </w:p>
  </w:endnote>
  <w:endnote w:type="continuationSeparator" w:id="0">
    <w:p w:rsidR="00B46F9E" w:rsidRDefault="00B46F9E" w:rsidP="00A70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F9E" w:rsidRDefault="00B46F9E" w:rsidP="00A707F5">
      <w:pPr>
        <w:spacing w:after="0" w:line="240" w:lineRule="auto"/>
      </w:pPr>
      <w:r>
        <w:separator/>
      </w:r>
    </w:p>
  </w:footnote>
  <w:footnote w:type="continuationSeparator" w:id="0">
    <w:p w:rsidR="00B46F9E" w:rsidRDefault="00B46F9E" w:rsidP="00A70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7F5" w:rsidRPr="00157013" w:rsidRDefault="00A707F5" w:rsidP="00A707F5">
    <w:pPr>
      <w:spacing w:after="0" w:line="240" w:lineRule="auto"/>
      <w:jc w:val="center"/>
      <w:rPr>
        <w:rFonts w:cstheme="minorHAnsi"/>
        <w:b/>
      </w:rPr>
    </w:pPr>
    <w:proofErr w:type="spellStart"/>
    <w:r w:rsidRPr="00157013">
      <w:rPr>
        <w:rFonts w:cstheme="minorHAnsi"/>
        <w:b/>
      </w:rPr>
      <w:t>I.S.I.S.S.</w:t>
    </w:r>
    <w:proofErr w:type="spellEnd"/>
    <w:r w:rsidRPr="00157013">
      <w:rPr>
        <w:rFonts w:cstheme="minorHAnsi"/>
        <w:b/>
      </w:rPr>
      <w:t xml:space="preserve"> “PACIFICI E DE MAGISTRIS” – SEZZE (LT)</w:t>
    </w:r>
  </w:p>
  <w:p w:rsidR="00A707F5" w:rsidRPr="00157013" w:rsidRDefault="00A707F5" w:rsidP="00A707F5">
    <w:pPr>
      <w:spacing w:after="0" w:line="240" w:lineRule="auto"/>
      <w:jc w:val="center"/>
      <w:rPr>
        <w:rFonts w:cstheme="minorHAnsi"/>
        <w:b/>
      </w:rPr>
    </w:pPr>
    <w:r w:rsidRPr="00157013">
      <w:rPr>
        <w:rFonts w:cstheme="minorHAnsi"/>
        <w:b/>
      </w:rPr>
      <w:t xml:space="preserve">ESAMI </w:t>
    </w:r>
    <w:proofErr w:type="spellStart"/>
    <w:r w:rsidRPr="00157013">
      <w:rPr>
        <w:rFonts w:cstheme="minorHAnsi"/>
        <w:b/>
      </w:rPr>
      <w:t>DI</w:t>
    </w:r>
    <w:proofErr w:type="spellEnd"/>
    <w:r w:rsidRPr="00157013">
      <w:rPr>
        <w:rFonts w:cstheme="minorHAnsi"/>
        <w:b/>
      </w:rPr>
      <w:t xml:space="preserve"> STATO DELLA __ COMMISSIONE</w:t>
    </w:r>
  </w:p>
  <w:p w:rsidR="00A707F5" w:rsidRPr="00157013" w:rsidRDefault="00A707F5" w:rsidP="00A707F5">
    <w:pPr>
      <w:spacing w:after="0" w:line="240" w:lineRule="auto"/>
      <w:jc w:val="center"/>
      <w:rPr>
        <w:rFonts w:cstheme="minorHAnsi"/>
        <w:b/>
      </w:rPr>
    </w:pPr>
    <w:r w:rsidRPr="00157013">
      <w:rPr>
        <w:rFonts w:cstheme="minorHAnsi"/>
        <w:b/>
      </w:rPr>
      <w:t xml:space="preserve">GRIGLIA </w:t>
    </w:r>
    <w:proofErr w:type="spellStart"/>
    <w:r w:rsidRPr="00157013">
      <w:rPr>
        <w:rFonts w:cstheme="minorHAnsi"/>
        <w:b/>
      </w:rPr>
      <w:t>DI</w:t>
    </w:r>
    <w:proofErr w:type="spellEnd"/>
    <w:r w:rsidRPr="00157013">
      <w:rPr>
        <w:rFonts w:cstheme="minorHAnsi"/>
        <w:b/>
      </w:rPr>
      <w:t xml:space="preserve"> VALUTAZIONE DEL COLLOQUIO ORALE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00B56"/>
    <w:multiLevelType w:val="hybridMultilevel"/>
    <w:tmpl w:val="6FC42308"/>
    <w:lvl w:ilvl="0" w:tplc="C3A661A4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49B0AB9"/>
    <w:multiLevelType w:val="hybridMultilevel"/>
    <w:tmpl w:val="18C0C07E"/>
    <w:lvl w:ilvl="0" w:tplc="2680658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312044"/>
    <w:multiLevelType w:val="hybridMultilevel"/>
    <w:tmpl w:val="F58E1108"/>
    <w:lvl w:ilvl="0" w:tplc="DC622F5A">
      <w:start w:val="4"/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493118E6"/>
    <w:multiLevelType w:val="hybridMultilevel"/>
    <w:tmpl w:val="1FF0A99A"/>
    <w:lvl w:ilvl="0" w:tplc="33FEFCC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23AB"/>
    <w:rsid w:val="000814F7"/>
    <w:rsid w:val="000C03D8"/>
    <w:rsid w:val="00111734"/>
    <w:rsid w:val="00157013"/>
    <w:rsid w:val="0018081F"/>
    <w:rsid w:val="00182727"/>
    <w:rsid w:val="001857D6"/>
    <w:rsid w:val="00191141"/>
    <w:rsid w:val="002320DC"/>
    <w:rsid w:val="00282828"/>
    <w:rsid w:val="002D737C"/>
    <w:rsid w:val="003B6552"/>
    <w:rsid w:val="003C7FB0"/>
    <w:rsid w:val="004E1332"/>
    <w:rsid w:val="004E4DE8"/>
    <w:rsid w:val="004F02BE"/>
    <w:rsid w:val="00512949"/>
    <w:rsid w:val="00594700"/>
    <w:rsid w:val="006F5247"/>
    <w:rsid w:val="00707557"/>
    <w:rsid w:val="00724914"/>
    <w:rsid w:val="00740AC0"/>
    <w:rsid w:val="008602B4"/>
    <w:rsid w:val="00A707F5"/>
    <w:rsid w:val="00AA2AD9"/>
    <w:rsid w:val="00AB243A"/>
    <w:rsid w:val="00B46F9E"/>
    <w:rsid w:val="00BA23AB"/>
    <w:rsid w:val="00C24A68"/>
    <w:rsid w:val="00C91DAC"/>
    <w:rsid w:val="00CD05C4"/>
    <w:rsid w:val="00D26B1E"/>
    <w:rsid w:val="00D77E66"/>
    <w:rsid w:val="00D83650"/>
    <w:rsid w:val="00D91A83"/>
    <w:rsid w:val="00D91EC2"/>
    <w:rsid w:val="00FA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7E6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A2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D737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02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602B4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A707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707F5"/>
  </w:style>
  <w:style w:type="paragraph" w:styleId="Pidipagina">
    <w:name w:val="footer"/>
    <w:basedOn w:val="Normale"/>
    <w:link w:val="PidipaginaCarattere"/>
    <w:uiPriority w:val="99"/>
    <w:semiHidden/>
    <w:unhideWhenUsed/>
    <w:rsid w:val="00A707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707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1812A-CC94-4B8A-A370-A14C75B74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Vice Presidenza</cp:lastModifiedBy>
  <cp:revision>5</cp:revision>
  <cp:lastPrinted>2019-04-17T14:10:00Z</cp:lastPrinted>
  <dcterms:created xsi:type="dcterms:W3CDTF">2019-05-03T10:01:00Z</dcterms:created>
  <dcterms:modified xsi:type="dcterms:W3CDTF">2019-05-10T10:37:00Z</dcterms:modified>
</cp:coreProperties>
</file>